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77A8" w14:textId="77777777" w:rsidR="00E904DC" w:rsidRDefault="00E904DC" w:rsidP="00E904DC">
      <w:pPr>
        <w:pStyle w:val="Nadpis2"/>
        <w:ind w:left="2124"/>
      </w:pPr>
      <w:r>
        <w:t>Vnitřní řád školní jídelny</w:t>
      </w:r>
    </w:p>
    <w:p w14:paraId="10CF77A9" w14:textId="77777777" w:rsidR="00E904DC" w:rsidRDefault="00E904DC" w:rsidP="00E904DC">
      <w:pPr>
        <w:jc w:val="both"/>
        <w:rPr>
          <w:rFonts w:ascii="Arial" w:hAnsi="Arial"/>
          <w:b w:val="0"/>
          <w:i w:val="0"/>
        </w:rPr>
      </w:pPr>
      <w:r>
        <w:rPr>
          <w:i w:val="0"/>
        </w:rPr>
        <w:t xml:space="preserve">                              </w:t>
      </w:r>
      <w:r>
        <w:rPr>
          <w:rFonts w:ascii="Arial" w:hAnsi="Arial" w:cs="Arial"/>
          <w:b w:val="0"/>
          <w:bCs/>
          <w:i w:val="0"/>
        </w:rPr>
        <w:t xml:space="preserve">při </w:t>
      </w:r>
      <w:r>
        <w:rPr>
          <w:rFonts w:ascii="Arial" w:hAnsi="Arial"/>
          <w:b w:val="0"/>
          <w:i w:val="0"/>
        </w:rPr>
        <w:t>ZŠ Žihle, čp. 316</w:t>
      </w:r>
    </w:p>
    <w:p w14:paraId="10CF77AA" w14:textId="77777777" w:rsidR="00E904DC" w:rsidRDefault="00E904DC" w:rsidP="00E904DC">
      <w:pPr>
        <w:pStyle w:val="Nadpis3"/>
        <w:rPr>
          <w:b w:val="0"/>
        </w:rPr>
      </w:pPr>
      <w:r>
        <w:t xml:space="preserve"> </w:t>
      </w:r>
    </w:p>
    <w:p w14:paraId="10CF77AB" w14:textId="77777777" w:rsidR="00E904DC" w:rsidRDefault="00E904DC" w:rsidP="00E904DC">
      <w:pPr>
        <w:pStyle w:val="Zkladntext"/>
      </w:pPr>
    </w:p>
    <w:p w14:paraId="10CF77AC" w14:textId="77777777" w:rsidR="00E904DC" w:rsidRDefault="00E904DC" w:rsidP="00E904DC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Zákon</w:t>
      </w:r>
      <w:r>
        <w:rPr>
          <w:sz w:val="22"/>
          <w:szCs w:val="22"/>
        </w:rPr>
        <w:t xml:space="preserve"> č. 258/2000 Sb. – novela </w:t>
      </w:r>
      <w:r>
        <w:rPr>
          <w:b/>
          <w:bCs/>
          <w:sz w:val="22"/>
          <w:szCs w:val="22"/>
        </w:rPr>
        <w:t>číslo 274/2003 Sb.</w:t>
      </w:r>
      <w:r>
        <w:rPr>
          <w:sz w:val="22"/>
          <w:szCs w:val="22"/>
        </w:rPr>
        <w:t xml:space="preserve"> o ochraně veřejného zdraví</w:t>
      </w:r>
    </w:p>
    <w:p w14:paraId="10CF77AD" w14:textId="77777777" w:rsidR="00E904DC" w:rsidRDefault="00E904DC" w:rsidP="00E904DC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Vyhláška</w:t>
      </w:r>
      <w:r>
        <w:rPr>
          <w:sz w:val="22"/>
          <w:szCs w:val="22"/>
        </w:rPr>
        <w:t xml:space="preserve"> č. 137/2004 Sb. – novela </w:t>
      </w:r>
      <w:r>
        <w:rPr>
          <w:b/>
          <w:bCs/>
          <w:sz w:val="22"/>
          <w:szCs w:val="22"/>
        </w:rPr>
        <w:t>číslo 602/2006 Sb.</w:t>
      </w:r>
      <w:r>
        <w:rPr>
          <w:sz w:val="22"/>
          <w:szCs w:val="22"/>
        </w:rPr>
        <w:t xml:space="preserve"> o hygienických požadavcích na stravovací služby a o zásadách osobní a provozní hygieny při činnostech epidemiologicky závažných s účinností od 1. 1. 2007.</w:t>
      </w:r>
    </w:p>
    <w:p w14:paraId="10CF77AE" w14:textId="77777777" w:rsidR="00E904DC" w:rsidRDefault="00E904DC" w:rsidP="00E904DC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Nařízení Evropského parlamentu a Rady (ES) </w:t>
      </w:r>
      <w:r w:rsidR="003611CC">
        <w:rPr>
          <w:sz w:val="22"/>
          <w:szCs w:val="22"/>
        </w:rPr>
        <w:t>č. 382</w:t>
      </w:r>
      <w:r>
        <w:rPr>
          <w:sz w:val="22"/>
          <w:szCs w:val="22"/>
        </w:rPr>
        <w:t>/20</w:t>
      </w:r>
      <w:r w:rsidR="003611CC">
        <w:rPr>
          <w:sz w:val="22"/>
          <w:szCs w:val="22"/>
        </w:rPr>
        <w:t>21</w:t>
      </w:r>
      <w:r>
        <w:rPr>
          <w:sz w:val="22"/>
          <w:szCs w:val="22"/>
        </w:rPr>
        <w:t xml:space="preserve"> ze dne </w:t>
      </w:r>
      <w:r w:rsidR="003611CC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3611CC">
        <w:rPr>
          <w:sz w:val="22"/>
          <w:szCs w:val="22"/>
        </w:rPr>
        <w:t>3. 2021</w:t>
      </w:r>
    </w:p>
    <w:p w14:paraId="10CF77AF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B0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>Oblast výrobní činnosti:</w:t>
      </w:r>
      <w:r>
        <w:rPr>
          <w:sz w:val="22"/>
          <w:szCs w:val="22"/>
        </w:rPr>
        <w:t xml:space="preserve"> Stravovací služby, v provozu po rekonstrukci od 11/2006. </w:t>
      </w:r>
    </w:p>
    <w:p w14:paraId="10CF77B1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B3" w14:textId="08D7DDF5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>Průměrná denní výroba: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81829">
        <w:rPr>
          <w:sz w:val="22"/>
          <w:szCs w:val="22"/>
        </w:rPr>
        <w:t xml:space="preserve">Přesnídávky MŠ – </w:t>
      </w:r>
      <w:r w:rsidR="00943DD3">
        <w:rPr>
          <w:sz w:val="22"/>
          <w:szCs w:val="22"/>
        </w:rPr>
        <w:t>55</w:t>
      </w:r>
      <w:r>
        <w:rPr>
          <w:sz w:val="22"/>
          <w:szCs w:val="22"/>
        </w:rPr>
        <w:t xml:space="preserve"> porcí</w:t>
      </w:r>
    </w:p>
    <w:p w14:paraId="10CF77B4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3D2A68">
        <w:rPr>
          <w:sz w:val="22"/>
          <w:szCs w:val="22"/>
        </w:rPr>
        <w:t xml:space="preserve">                     </w:t>
      </w:r>
      <w:r w:rsidR="003D2A68">
        <w:rPr>
          <w:sz w:val="22"/>
          <w:szCs w:val="22"/>
        </w:rPr>
        <w:tab/>
        <w:t>Obědy – 25</w:t>
      </w:r>
      <w:r w:rsidR="00381829">
        <w:rPr>
          <w:sz w:val="22"/>
          <w:szCs w:val="22"/>
        </w:rPr>
        <w:t>0</w:t>
      </w:r>
      <w:r>
        <w:rPr>
          <w:sz w:val="22"/>
          <w:szCs w:val="22"/>
        </w:rPr>
        <w:t xml:space="preserve"> porcí</w:t>
      </w:r>
    </w:p>
    <w:p w14:paraId="10CF77B5" w14:textId="4630B6FA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992CB8">
        <w:rPr>
          <w:sz w:val="22"/>
          <w:szCs w:val="22"/>
        </w:rPr>
        <w:t xml:space="preserve">                  </w:t>
      </w:r>
      <w:r w:rsidR="00992CB8">
        <w:rPr>
          <w:sz w:val="22"/>
          <w:szCs w:val="22"/>
        </w:rPr>
        <w:tab/>
        <w:t xml:space="preserve">Svačiny – </w:t>
      </w:r>
      <w:r w:rsidR="00943DD3">
        <w:rPr>
          <w:sz w:val="22"/>
          <w:szCs w:val="22"/>
        </w:rPr>
        <w:t>30</w:t>
      </w:r>
      <w:r>
        <w:rPr>
          <w:sz w:val="22"/>
          <w:szCs w:val="22"/>
        </w:rPr>
        <w:t xml:space="preserve"> porcí</w:t>
      </w:r>
    </w:p>
    <w:p w14:paraId="10CF77B6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B7" w14:textId="64CC8E21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>Předmět výroby: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Přesnídávky …………. MŠ</w:t>
      </w:r>
    </w:p>
    <w:p w14:paraId="10CF77B8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Obědy …………………MŠ, ZŠ, zaměstnanci, cizí strávníci</w:t>
      </w:r>
    </w:p>
    <w:p w14:paraId="10CF77B9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Svačiny……………….. MŠ</w:t>
      </w:r>
    </w:p>
    <w:p w14:paraId="10CF77BA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BB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Sortiment: </w:t>
      </w:r>
      <w:r>
        <w:rPr>
          <w:sz w:val="22"/>
          <w:szCs w:val="22"/>
        </w:rPr>
        <w:t>Pokrmy teplé a studené kuchyně podle receptur pro školní stravování a vlastních receptur.</w:t>
      </w:r>
    </w:p>
    <w:p w14:paraId="10CF77BC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BD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>Zaměstnanci: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Vedoucí ŠJ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381829">
        <w:rPr>
          <w:sz w:val="22"/>
          <w:szCs w:val="22"/>
        </w:rPr>
        <w:t>Martina Kočíncová</w:t>
      </w:r>
    </w:p>
    <w:p w14:paraId="10CF77BE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ab/>
        <w:t>Výběr stravného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381829">
        <w:rPr>
          <w:sz w:val="22"/>
          <w:szCs w:val="22"/>
        </w:rPr>
        <w:t>Martina Kočíncová</w:t>
      </w:r>
    </w:p>
    <w:p w14:paraId="10CF77BF" w14:textId="7004C84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Skladnice, </w:t>
      </w:r>
      <w:r w:rsidR="004D46E3">
        <w:rPr>
          <w:sz w:val="22"/>
          <w:szCs w:val="22"/>
        </w:rPr>
        <w:t>Kuchařka</w:t>
      </w:r>
      <w:r w:rsidR="004D46E3">
        <w:rPr>
          <w:sz w:val="22"/>
          <w:szCs w:val="22"/>
        </w:rPr>
        <w:tab/>
      </w:r>
      <w:r w:rsidR="004D46E3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381829">
        <w:rPr>
          <w:sz w:val="22"/>
          <w:szCs w:val="22"/>
        </w:rPr>
        <w:t>Markéta Oláhová</w:t>
      </w:r>
      <w:r>
        <w:rPr>
          <w:sz w:val="22"/>
          <w:szCs w:val="22"/>
        </w:rPr>
        <w:t xml:space="preserve"> </w:t>
      </w:r>
    </w:p>
    <w:p w14:paraId="10CF77C0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ab/>
        <w:t>Kuchařka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607AC6">
        <w:rPr>
          <w:sz w:val="22"/>
          <w:szCs w:val="22"/>
        </w:rPr>
        <w:t>Tereza Kuklová</w:t>
      </w:r>
    </w:p>
    <w:p w14:paraId="10CF77C1" w14:textId="3F24C1EF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Kuchařka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9D17BF">
        <w:rPr>
          <w:sz w:val="22"/>
          <w:szCs w:val="22"/>
        </w:rPr>
        <w:t xml:space="preserve">Vladimíra Lišková </w:t>
      </w:r>
    </w:p>
    <w:p w14:paraId="10CF77C2" w14:textId="326E254D" w:rsidR="00381829" w:rsidRDefault="00381829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Kuchařka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pí </w:t>
      </w:r>
      <w:r w:rsidR="00405DF8">
        <w:rPr>
          <w:sz w:val="22"/>
          <w:szCs w:val="22"/>
        </w:rPr>
        <w:t>Jana Ernstová</w:t>
      </w:r>
    </w:p>
    <w:p w14:paraId="10CF77C3" w14:textId="77777777" w:rsidR="00E904DC" w:rsidRDefault="00E904DC" w:rsidP="00992CB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0CF77C4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</w:t>
      </w:r>
    </w:p>
    <w:p w14:paraId="10CF77C5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C6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Struktura systému kritických bodů: </w:t>
      </w:r>
      <w:r>
        <w:rPr>
          <w:sz w:val="22"/>
          <w:szCs w:val="22"/>
        </w:rPr>
        <w:t>Výroba pokrmů je rozčleněna podle jednotlivých technologický úseků výroby</w:t>
      </w:r>
    </w:p>
    <w:p w14:paraId="10CF77C7" w14:textId="77777777" w:rsidR="00E904DC" w:rsidRDefault="00E904DC" w:rsidP="00E904DC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Výdejna: </w:t>
      </w:r>
      <w:r>
        <w:rPr>
          <w:sz w:val="22"/>
          <w:szCs w:val="22"/>
        </w:rPr>
        <w:t xml:space="preserve"> </w:t>
      </w:r>
    </w:p>
    <w:p w14:paraId="10CF77C8" w14:textId="77777777" w:rsidR="00E904DC" w:rsidRDefault="00E904DC" w:rsidP="00E904DC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Výdejna na pavilonu A – MŠ děti (přesnídávky a svačiny)</w:t>
      </w:r>
    </w:p>
    <w:p w14:paraId="10CF77C9" w14:textId="77777777" w:rsidR="00E904DC" w:rsidRDefault="00E904DC" w:rsidP="00E904DC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Výdejna na pavilonu B – MŠ děti (přesnídávky a svačiny)</w:t>
      </w:r>
    </w:p>
    <w:p w14:paraId="10CF77CA" w14:textId="77777777" w:rsidR="00E904DC" w:rsidRDefault="00E904DC" w:rsidP="00E904DC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Výdejna pro děti MŠ (obědy) </w:t>
      </w:r>
    </w:p>
    <w:p w14:paraId="10CF77CB" w14:textId="77777777" w:rsidR="00E904DC" w:rsidRDefault="00E904DC" w:rsidP="00E904DC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Výdejna pro žáky ZŠ, zaměstnance a cizí strávníky (obědy)</w:t>
      </w:r>
    </w:p>
    <w:p w14:paraId="10CF77CD" w14:textId="77777777" w:rsidR="00E904DC" w:rsidRDefault="00E904DC" w:rsidP="00E904DC">
      <w:pPr>
        <w:rPr>
          <w:b w:val="0"/>
          <w:i w:val="0"/>
          <w:sz w:val="22"/>
          <w:szCs w:val="22"/>
        </w:rPr>
      </w:pPr>
    </w:p>
    <w:p w14:paraId="4DDCF601" w14:textId="77777777" w:rsidR="00F51B1C" w:rsidRDefault="00F51B1C" w:rsidP="00E904DC">
      <w:pPr>
        <w:rPr>
          <w:b w:val="0"/>
          <w:i w:val="0"/>
          <w:sz w:val="22"/>
          <w:szCs w:val="22"/>
        </w:rPr>
      </w:pPr>
    </w:p>
    <w:p w14:paraId="10CF77CE" w14:textId="77777777" w:rsidR="00E904DC" w:rsidRDefault="00E904DC" w:rsidP="00E904DC">
      <w:pPr>
        <w:rPr>
          <w:b w:val="0"/>
          <w:i w:val="0"/>
          <w:sz w:val="22"/>
          <w:szCs w:val="22"/>
        </w:rPr>
      </w:pPr>
    </w:p>
    <w:p w14:paraId="10CF77CF" w14:textId="77777777" w:rsidR="00E904DC" w:rsidRDefault="00E904DC" w:rsidP="00E904DC">
      <w:pPr>
        <w:rPr>
          <w:b w:val="0"/>
          <w:i w:val="0"/>
          <w:sz w:val="22"/>
          <w:szCs w:val="22"/>
        </w:rPr>
      </w:pPr>
    </w:p>
    <w:p w14:paraId="14FD7D68" w14:textId="77777777" w:rsidR="000B2FCA" w:rsidRDefault="000B2FCA" w:rsidP="00E904DC">
      <w:pPr>
        <w:rPr>
          <w:b w:val="0"/>
          <w:i w:val="0"/>
          <w:sz w:val="22"/>
          <w:szCs w:val="22"/>
        </w:rPr>
      </w:pPr>
    </w:p>
    <w:p w14:paraId="0BCDF0C8" w14:textId="77777777" w:rsidR="000B2FCA" w:rsidRDefault="000B2FCA" w:rsidP="00E904DC">
      <w:pPr>
        <w:rPr>
          <w:b w:val="0"/>
          <w:i w:val="0"/>
          <w:sz w:val="22"/>
          <w:szCs w:val="22"/>
        </w:rPr>
      </w:pPr>
    </w:p>
    <w:p w14:paraId="10CF77D0" w14:textId="77777777" w:rsidR="00E904DC" w:rsidRDefault="00E904DC" w:rsidP="00E904DC">
      <w:pPr>
        <w:rPr>
          <w:b w:val="0"/>
          <w:i w:val="0"/>
          <w:sz w:val="20"/>
        </w:rPr>
      </w:pPr>
    </w:p>
    <w:p w14:paraId="10CF77D1" w14:textId="77777777" w:rsidR="00E904DC" w:rsidRDefault="00E904DC" w:rsidP="00E904DC">
      <w:pPr>
        <w:rPr>
          <w:b w:val="0"/>
          <w:i w:val="0"/>
          <w:sz w:val="20"/>
        </w:rPr>
      </w:pPr>
    </w:p>
    <w:p w14:paraId="10CF77D2" w14:textId="77777777" w:rsidR="00E904DC" w:rsidRDefault="00E904DC" w:rsidP="00E904DC">
      <w:pPr>
        <w:rPr>
          <w:b w:val="0"/>
          <w:i w:val="0"/>
          <w:sz w:val="20"/>
        </w:rPr>
      </w:pPr>
    </w:p>
    <w:p w14:paraId="10CF77D3" w14:textId="77777777" w:rsidR="00E904DC" w:rsidRDefault="00E904DC" w:rsidP="00E904DC">
      <w:pPr>
        <w:rPr>
          <w:b w:val="0"/>
          <w:i w:val="0"/>
          <w:sz w:val="20"/>
        </w:rPr>
      </w:pPr>
    </w:p>
    <w:p w14:paraId="10CF77D4" w14:textId="77777777" w:rsidR="00E904DC" w:rsidRDefault="00E904DC" w:rsidP="00E904DC">
      <w:pPr>
        <w:pStyle w:val="Zkladntext"/>
      </w:pPr>
      <w:r>
        <w:t xml:space="preserve">                                                                   1</w:t>
      </w:r>
    </w:p>
    <w:p w14:paraId="10CF77D5" w14:textId="77777777" w:rsidR="00E904DC" w:rsidRDefault="00E904DC" w:rsidP="00E904DC">
      <w:pPr>
        <w:jc w:val="both"/>
        <w:rPr>
          <w:b w:val="0"/>
          <w:i w:val="0"/>
          <w:sz w:val="20"/>
        </w:rPr>
      </w:pPr>
    </w:p>
    <w:p w14:paraId="10CF77D6" w14:textId="77777777" w:rsidR="00E904DC" w:rsidRDefault="00E904DC" w:rsidP="00E904DC">
      <w:pPr>
        <w:pStyle w:val="Zkladntext"/>
        <w:rPr>
          <w:b/>
          <w:bCs/>
          <w:sz w:val="28"/>
        </w:rPr>
      </w:pPr>
    </w:p>
    <w:p w14:paraId="10CF77D7" w14:textId="77777777" w:rsidR="00E904DC" w:rsidRDefault="00E904DC" w:rsidP="00E904DC">
      <w:pPr>
        <w:pStyle w:val="Zkladntext"/>
        <w:ind w:left="1416" w:firstLine="708"/>
        <w:rPr>
          <w:b/>
          <w:bCs/>
          <w:sz w:val="28"/>
        </w:rPr>
      </w:pPr>
    </w:p>
    <w:p w14:paraId="10CF77D8" w14:textId="77777777" w:rsidR="00E904DC" w:rsidRDefault="00E904DC" w:rsidP="00E904DC">
      <w:pPr>
        <w:pStyle w:val="Zkladntext"/>
        <w:ind w:left="1416" w:firstLine="708"/>
        <w:rPr>
          <w:b/>
          <w:bCs/>
          <w:sz w:val="28"/>
        </w:rPr>
      </w:pPr>
      <w:r>
        <w:rPr>
          <w:b/>
          <w:bCs/>
          <w:sz w:val="28"/>
        </w:rPr>
        <w:t>Meze tepelné úpravy a výdeje pokrmů:</w:t>
      </w:r>
    </w:p>
    <w:p w14:paraId="10CF77D9" w14:textId="77777777" w:rsidR="00E904DC" w:rsidRDefault="00E904DC" w:rsidP="00E904DC">
      <w:pPr>
        <w:pStyle w:val="Zkladntext"/>
        <w:rPr>
          <w:b/>
          <w:bCs/>
        </w:rPr>
      </w:pPr>
    </w:p>
    <w:p w14:paraId="10CF77DA" w14:textId="53977D40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Smažení pokrmů: </w:t>
      </w:r>
      <w:r>
        <w:rPr>
          <w:sz w:val="22"/>
          <w:szCs w:val="22"/>
        </w:rPr>
        <w:t xml:space="preserve">teplota </w:t>
      </w:r>
      <w:r>
        <w:rPr>
          <w:b/>
          <w:sz w:val="22"/>
          <w:szCs w:val="22"/>
        </w:rPr>
        <w:t>+ 175° C</w:t>
      </w:r>
      <w:r>
        <w:rPr>
          <w:sz w:val="22"/>
          <w:szCs w:val="22"/>
        </w:rPr>
        <w:t xml:space="preserve"> až </w:t>
      </w:r>
      <w:r>
        <w:rPr>
          <w:b/>
          <w:bCs/>
          <w:sz w:val="22"/>
          <w:szCs w:val="22"/>
        </w:rPr>
        <w:t>+ 185 stupňů C</w:t>
      </w:r>
      <w:r>
        <w:rPr>
          <w:sz w:val="22"/>
          <w:szCs w:val="22"/>
        </w:rPr>
        <w:t xml:space="preserve"> – používáme tuky a oleje, které jsou určeny ke smažení</w:t>
      </w:r>
      <w:r w:rsidR="00082E7D">
        <w:rPr>
          <w:sz w:val="22"/>
          <w:szCs w:val="22"/>
        </w:rPr>
        <w:t>.</w:t>
      </w:r>
    </w:p>
    <w:p w14:paraId="10CF77DB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Pečení pokrmů:</w:t>
      </w:r>
      <w:r>
        <w:rPr>
          <w:sz w:val="22"/>
          <w:szCs w:val="22"/>
        </w:rPr>
        <w:t xml:space="preserve"> teplota </w:t>
      </w:r>
      <w:r>
        <w:rPr>
          <w:b/>
          <w:sz w:val="22"/>
          <w:szCs w:val="22"/>
        </w:rPr>
        <w:t>+ 75</w:t>
      </w:r>
      <w:r>
        <w:rPr>
          <w:b/>
          <w:bCs/>
          <w:sz w:val="22"/>
          <w:szCs w:val="22"/>
        </w:rPr>
        <w:t xml:space="preserve"> stupňů C</w:t>
      </w:r>
      <w:r>
        <w:rPr>
          <w:sz w:val="22"/>
          <w:szCs w:val="22"/>
        </w:rPr>
        <w:t xml:space="preserve"> po dobu nejméně </w:t>
      </w:r>
      <w:r>
        <w:rPr>
          <w:b/>
          <w:bCs/>
          <w:sz w:val="22"/>
          <w:szCs w:val="22"/>
        </w:rPr>
        <w:t>5 minut</w:t>
      </w:r>
      <w:r>
        <w:rPr>
          <w:sz w:val="22"/>
          <w:szCs w:val="22"/>
        </w:rPr>
        <w:t xml:space="preserve"> ve všech částech pokrmu (</w:t>
      </w:r>
      <w:r>
        <w:rPr>
          <w:sz w:val="22"/>
          <w:szCs w:val="22"/>
          <w:u w:val="single"/>
        </w:rPr>
        <w:t>riziko</w:t>
      </w:r>
      <w:r>
        <w:rPr>
          <w:sz w:val="22"/>
          <w:szCs w:val="22"/>
        </w:rPr>
        <w:t>: vejce a kuřecí maso, vysoká vrstva pokrmu). Pokud je z technologického hlediska teplota nižší, např. +70°C, doba působení je delší, alespoň 10 min.</w:t>
      </w:r>
    </w:p>
    <w:p w14:paraId="10CF77DC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Dochucení polévek, omáček a jejich zahuštění:</w:t>
      </w:r>
      <w:r>
        <w:rPr>
          <w:sz w:val="22"/>
          <w:szCs w:val="22"/>
        </w:rPr>
        <w:t xml:space="preserve"> v poslední fázi výroby (koření, vajíčka, mouka) – nejméně </w:t>
      </w:r>
      <w:r>
        <w:rPr>
          <w:b/>
          <w:bCs/>
          <w:sz w:val="22"/>
          <w:szCs w:val="22"/>
        </w:rPr>
        <w:t>+ 75 stupňů C</w:t>
      </w:r>
      <w:r>
        <w:rPr>
          <w:sz w:val="22"/>
          <w:szCs w:val="22"/>
        </w:rPr>
        <w:t xml:space="preserve"> po dobu minimálně </w:t>
      </w:r>
      <w:r>
        <w:rPr>
          <w:b/>
          <w:bCs/>
          <w:sz w:val="22"/>
          <w:szCs w:val="22"/>
        </w:rPr>
        <w:t>5 minut</w:t>
      </w:r>
      <w:r>
        <w:rPr>
          <w:sz w:val="22"/>
          <w:szCs w:val="22"/>
        </w:rPr>
        <w:t xml:space="preserve">. </w:t>
      </w:r>
    </w:p>
    <w:p w14:paraId="10CF77DD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Dokončení úpravy teplého pokrmu:</w:t>
      </w:r>
      <w:r>
        <w:rPr>
          <w:sz w:val="22"/>
          <w:szCs w:val="22"/>
        </w:rPr>
        <w:t xml:space="preserve"> neprodleně po skončení porcování nebo po skončení tepelné úpravy pokrmu (bod 3) </w:t>
      </w:r>
      <w:r>
        <w:rPr>
          <w:b/>
          <w:bCs/>
          <w:sz w:val="22"/>
          <w:szCs w:val="22"/>
        </w:rPr>
        <w:t>ohřátí na teplotu +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70</w:t>
      </w:r>
      <w:r>
        <w:rPr>
          <w:b/>
          <w:bCs/>
          <w:sz w:val="22"/>
          <w:szCs w:val="22"/>
        </w:rPr>
        <w:t xml:space="preserve"> stupňů C</w:t>
      </w:r>
      <w:r>
        <w:rPr>
          <w:sz w:val="22"/>
          <w:szCs w:val="22"/>
        </w:rPr>
        <w:t xml:space="preserve"> ve všech částech pokrmu (udržování stálé teploty v konvektomatu nebo výdejním vozíku až doby výdeje)</w:t>
      </w:r>
    </w:p>
    <w:p w14:paraId="10CF77DE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Studené pokrmy – pomazánky, saláty: </w:t>
      </w:r>
    </w:p>
    <w:p w14:paraId="10CF77DF" w14:textId="77777777" w:rsidR="00E904DC" w:rsidRDefault="00E904DC" w:rsidP="00E904DC">
      <w:pPr>
        <w:pStyle w:val="Zkladntext"/>
        <w:ind w:left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vydáváme dětem z  MŠ ihned po dohotovení. Ostatní strávníci si saláty odebírají z chlazené samoobslužné vitríny, (pro rozmnožování mikrobů jsou </w:t>
      </w:r>
      <w:r>
        <w:rPr>
          <w:sz w:val="22"/>
          <w:szCs w:val="22"/>
          <w:u w:val="single"/>
        </w:rPr>
        <w:t>nebezpečné</w:t>
      </w:r>
      <w:r>
        <w:rPr>
          <w:sz w:val="22"/>
          <w:szCs w:val="22"/>
        </w:rPr>
        <w:t xml:space="preserve"> déletrvající prodlevy při teplotách od </w:t>
      </w:r>
      <w:r>
        <w:rPr>
          <w:sz w:val="22"/>
          <w:szCs w:val="22"/>
          <w:u w:val="single"/>
        </w:rPr>
        <w:t>+15°C do +50°C</w:t>
      </w:r>
      <w:r>
        <w:rPr>
          <w:sz w:val="22"/>
          <w:szCs w:val="22"/>
        </w:rPr>
        <w:t xml:space="preserve">).  </w:t>
      </w:r>
    </w:p>
    <w:p w14:paraId="10CF77E0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Výdej teplých pokrmů: </w:t>
      </w:r>
      <w:r>
        <w:rPr>
          <w:sz w:val="22"/>
          <w:szCs w:val="22"/>
        </w:rPr>
        <w:t xml:space="preserve">při teplotě nejméně </w:t>
      </w:r>
      <w:r>
        <w:rPr>
          <w:b/>
          <w:bCs/>
          <w:sz w:val="22"/>
          <w:szCs w:val="22"/>
        </w:rPr>
        <w:t xml:space="preserve">+60°C </w:t>
      </w:r>
      <w:r>
        <w:rPr>
          <w:sz w:val="22"/>
          <w:szCs w:val="22"/>
        </w:rPr>
        <w:t xml:space="preserve">ve výdejním vozíku. Ohřev horkou vodou. </w:t>
      </w:r>
    </w:p>
    <w:p w14:paraId="10CF77E1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Nápravná opatření:</w:t>
      </w:r>
      <w:r>
        <w:rPr>
          <w:sz w:val="22"/>
          <w:szCs w:val="22"/>
        </w:rPr>
        <w:t xml:space="preserve"> při poklesu teploty </w:t>
      </w:r>
      <w:r>
        <w:rPr>
          <w:b/>
          <w:bCs/>
          <w:sz w:val="22"/>
          <w:szCs w:val="22"/>
        </w:rPr>
        <w:t>pod + 60 stupňů C</w:t>
      </w:r>
      <w:r>
        <w:rPr>
          <w:sz w:val="22"/>
          <w:szCs w:val="22"/>
        </w:rPr>
        <w:t xml:space="preserve"> neprodlené </w:t>
      </w:r>
      <w:r>
        <w:rPr>
          <w:b/>
          <w:bCs/>
          <w:sz w:val="22"/>
          <w:szCs w:val="22"/>
        </w:rPr>
        <w:t xml:space="preserve">dohřátí </w:t>
      </w:r>
      <w:r>
        <w:rPr>
          <w:sz w:val="22"/>
          <w:szCs w:val="22"/>
        </w:rPr>
        <w:t xml:space="preserve">na teplotu </w:t>
      </w:r>
      <w:r>
        <w:rPr>
          <w:b/>
          <w:bCs/>
          <w:sz w:val="22"/>
          <w:szCs w:val="22"/>
        </w:rPr>
        <w:t>vyšší než + 60 stupňů C</w:t>
      </w:r>
      <w:r>
        <w:rPr>
          <w:sz w:val="22"/>
          <w:szCs w:val="22"/>
        </w:rPr>
        <w:t>.</w:t>
      </w:r>
    </w:p>
    <w:p w14:paraId="10CF77E2" w14:textId="77777777" w:rsidR="00E904DC" w:rsidRDefault="00E904DC" w:rsidP="00E904DC">
      <w:pPr>
        <w:pStyle w:val="Zkladntex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Teplota pokrmu v době podání strávníkovi: </w:t>
      </w:r>
      <w:r>
        <w:rPr>
          <w:sz w:val="22"/>
          <w:szCs w:val="22"/>
        </w:rPr>
        <w:t xml:space="preserve">nejméně </w:t>
      </w:r>
      <w:r>
        <w:rPr>
          <w:b/>
          <w:bCs/>
          <w:sz w:val="22"/>
          <w:szCs w:val="22"/>
        </w:rPr>
        <w:t>+ 60 stupňů C</w:t>
      </w:r>
      <w:r>
        <w:rPr>
          <w:sz w:val="22"/>
          <w:szCs w:val="22"/>
        </w:rPr>
        <w:t>.</w:t>
      </w:r>
    </w:p>
    <w:p w14:paraId="10CF77E3" w14:textId="77777777" w:rsidR="00E904DC" w:rsidRDefault="00E904DC" w:rsidP="00E904DC">
      <w:pPr>
        <w:pStyle w:val="Zkladntext"/>
        <w:ind w:left="360"/>
        <w:rPr>
          <w:b/>
          <w:bCs/>
          <w:sz w:val="22"/>
          <w:szCs w:val="22"/>
        </w:rPr>
      </w:pPr>
    </w:p>
    <w:p w14:paraId="10CF77E4" w14:textId="77777777" w:rsidR="00E904DC" w:rsidRDefault="00E904DC" w:rsidP="00E904DC">
      <w:pPr>
        <w:pStyle w:val="Zkladntext"/>
        <w:ind w:left="360"/>
        <w:rPr>
          <w:b/>
          <w:bCs/>
          <w:sz w:val="22"/>
          <w:szCs w:val="22"/>
        </w:rPr>
      </w:pPr>
    </w:p>
    <w:p w14:paraId="10CF77E5" w14:textId="77777777" w:rsidR="00E904DC" w:rsidRDefault="00E904DC" w:rsidP="00E904DC">
      <w:pPr>
        <w:pStyle w:val="Zkladntext"/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Časový rozvrh:</w:t>
      </w:r>
    </w:p>
    <w:p w14:paraId="10CF77E6" w14:textId="77777777" w:rsidR="00E904DC" w:rsidRDefault="00E904DC" w:rsidP="00E904DC">
      <w:pPr>
        <w:pStyle w:val="Zkladntext"/>
        <w:numPr>
          <w:ilvl w:val="2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Dokončení úpravy teplého pokrmu </w:t>
      </w:r>
      <w:r>
        <w:rPr>
          <w:sz w:val="22"/>
          <w:szCs w:val="22"/>
        </w:rPr>
        <w:t>10.30 hod.</w:t>
      </w:r>
    </w:p>
    <w:p w14:paraId="10CF77E7" w14:textId="77777777" w:rsidR="00E904DC" w:rsidRDefault="00E904DC" w:rsidP="00E904DC">
      <w:pPr>
        <w:pStyle w:val="Zkladntext"/>
        <w:numPr>
          <w:ilvl w:val="2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Výdej teplého pokrmu </w:t>
      </w:r>
      <w:r>
        <w:rPr>
          <w:sz w:val="22"/>
          <w:szCs w:val="22"/>
        </w:rPr>
        <w:t>10.30 – 1</w:t>
      </w:r>
      <w:r w:rsidR="00992CB8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992CB8">
        <w:rPr>
          <w:sz w:val="22"/>
          <w:szCs w:val="22"/>
        </w:rPr>
        <w:t>00</w:t>
      </w:r>
      <w:r>
        <w:rPr>
          <w:sz w:val="22"/>
          <w:szCs w:val="22"/>
        </w:rPr>
        <w:t xml:space="preserve"> hod.</w:t>
      </w:r>
    </w:p>
    <w:p w14:paraId="10CF77E8" w14:textId="77777777" w:rsidR="00E904DC" w:rsidRDefault="00E904DC" w:rsidP="00E904DC">
      <w:pPr>
        <w:pStyle w:val="Zkladntext"/>
        <w:numPr>
          <w:ilvl w:val="3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cizí strávníci </w:t>
      </w:r>
      <w:r>
        <w:rPr>
          <w:sz w:val="22"/>
          <w:szCs w:val="22"/>
        </w:rPr>
        <w:t>1</w:t>
      </w:r>
      <w:r w:rsidR="00992CB8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992CB8">
        <w:rPr>
          <w:sz w:val="22"/>
          <w:szCs w:val="22"/>
        </w:rPr>
        <w:t>3</w:t>
      </w:r>
      <w:r w:rsidR="00A76055">
        <w:rPr>
          <w:sz w:val="22"/>
          <w:szCs w:val="22"/>
        </w:rPr>
        <w:t>0</w:t>
      </w:r>
      <w:r>
        <w:rPr>
          <w:sz w:val="22"/>
          <w:szCs w:val="22"/>
        </w:rPr>
        <w:t xml:space="preserve"> – 11.</w:t>
      </w:r>
      <w:r w:rsidR="00992CB8">
        <w:rPr>
          <w:sz w:val="22"/>
          <w:szCs w:val="22"/>
        </w:rPr>
        <w:t>0</w:t>
      </w:r>
      <w:r>
        <w:rPr>
          <w:sz w:val="22"/>
          <w:szCs w:val="22"/>
        </w:rPr>
        <w:t>0 hod.</w:t>
      </w:r>
    </w:p>
    <w:p w14:paraId="10CF77E9" w14:textId="63C38953" w:rsidR="00E904DC" w:rsidRDefault="00E904DC" w:rsidP="00E904DC">
      <w:pPr>
        <w:pStyle w:val="Zkladntext"/>
        <w:numPr>
          <w:ilvl w:val="3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děti z MŠ </w:t>
      </w:r>
      <w:r>
        <w:rPr>
          <w:sz w:val="22"/>
          <w:szCs w:val="22"/>
        </w:rPr>
        <w:t>11.</w:t>
      </w:r>
      <w:r w:rsidR="00283BF3">
        <w:rPr>
          <w:sz w:val="22"/>
          <w:szCs w:val="22"/>
        </w:rPr>
        <w:t>15</w:t>
      </w:r>
      <w:r>
        <w:rPr>
          <w:sz w:val="22"/>
          <w:szCs w:val="22"/>
        </w:rPr>
        <w:t xml:space="preserve"> – 12.00 hod. v jídelně</w:t>
      </w:r>
    </w:p>
    <w:p w14:paraId="10CF77EA" w14:textId="77777777" w:rsidR="00E904DC" w:rsidRDefault="00E904DC" w:rsidP="00E904DC">
      <w:pPr>
        <w:pStyle w:val="Zkladntext"/>
        <w:numPr>
          <w:ilvl w:val="3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zaměstnanci a žáci ZŠ </w:t>
      </w:r>
      <w:r>
        <w:rPr>
          <w:sz w:val="22"/>
          <w:szCs w:val="22"/>
        </w:rPr>
        <w:t>11.30 – 1</w:t>
      </w:r>
      <w:r w:rsidR="00992CB8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992CB8">
        <w:rPr>
          <w:sz w:val="22"/>
          <w:szCs w:val="22"/>
        </w:rPr>
        <w:t>00</w:t>
      </w:r>
      <w:r>
        <w:rPr>
          <w:sz w:val="22"/>
          <w:szCs w:val="22"/>
        </w:rPr>
        <w:t xml:space="preserve"> hod.</w:t>
      </w:r>
    </w:p>
    <w:p w14:paraId="10CF77EB" w14:textId="77777777" w:rsidR="00E904DC" w:rsidRDefault="00E904DC" w:rsidP="00E904DC">
      <w:pPr>
        <w:pStyle w:val="Zkladntext"/>
        <w:numPr>
          <w:ilvl w:val="2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MŠ přesnídávka </w:t>
      </w:r>
      <w:r>
        <w:rPr>
          <w:sz w:val="22"/>
          <w:szCs w:val="22"/>
        </w:rPr>
        <w:t>8.30 hod. ve třídě</w:t>
      </w:r>
    </w:p>
    <w:p w14:paraId="10CF77EC" w14:textId="77777777" w:rsidR="00E904DC" w:rsidRDefault="00E904DC" w:rsidP="00E904DC">
      <w:pPr>
        <w:pStyle w:val="Zkladntext"/>
        <w:numPr>
          <w:ilvl w:val="2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MŠ svačina </w:t>
      </w:r>
      <w:r>
        <w:rPr>
          <w:sz w:val="22"/>
          <w:szCs w:val="22"/>
        </w:rPr>
        <w:t>14.30 hod.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ve třídě</w:t>
      </w:r>
    </w:p>
    <w:p w14:paraId="10CF77ED" w14:textId="77777777" w:rsidR="00E904DC" w:rsidRDefault="00E904DC" w:rsidP="00E904DC">
      <w:pPr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10CF77EE" w14:textId="77777777" w:rsidR="00E904DC" w:rsidRDefault="00E904DC" w:rsidP="00E904DC">
      <w:pPr>
        <w:rPr>
          <w:b w:val="0"/>
          <w:i w:val="0"/>
          <w:sz w:val="22"/>
          <w:szCs w:val="22"/>
        </w:rPr>
      </w:pPr>
    </w:p>
    <w:p w14:paraId="10CF77EF" w14:textId="77777777" w:rsidR="00E904DC" w:rsidRDefault="00E904DC" w:rsidP="00E904DC">
      <w:pPr>
        <w:pStyle w:val="Zkladntext"/>
        <w:rPr>
          <w:sz w:val="22"/>
          <w:szCs w:val="22"/>
        </w:rPr>
      </w:pPr>
    </w:p>
    <w:p w14:paraId="10CF77F0" w14:textId="77777777" w:rsidR="00E904DC" w:rsidRDefault="00E904DC" w:rsidP="00E904DC">
      <w:pPr>
        <w:rPr>
          <w:b w:val="0"/>
          <w:i w:val="0"/>
          <w:sz w:val="22"/>
          <w:szCs w:val="22"/>
        </w:rPr>
      </w:pPr>
    </w:p>
    <w:p w14:paraId="10CF77F1" w14:textId="77777777" w:rsidR="00E904DC" w:rsidRDefault="00E904DC" w:rsidP="00E904DC">
      <w:pPr>
        <w:rPr>
          <w:b w:val="0"/>
          <w:i w:val="0"/>
          <w:sz w:val="20"/>
        </w:rPr>
      </w:pPr>
    </w:p>
    <w:p w14:paraId="10CF77F2" w14:textId="77777777" w:rsidR="00E904DC" w:rsidRDefault="00E904DC" w:rsidP="00E904DC">
      <w:pPr>
        <w:rPr>
          <w:b w:val="0"/>
          <w:i w:val="0"/>
          <w:sz w:val="20"/>
        </w:rPr>
      </w:pPr>
    </w:p>
    <w:p w14:paraId="10CF77F3" w14:textId="77777777" w:rsidR="00E904DC" w:rsidRDefault="00E904DC" w:rsidP="00E904DC">
      <w:pPr>
        <w:rPr>
          <w:b w:val="0"/>
          <w:i w:val="0"/>
          <w:sz w:val="20"/>
        </w:rPr>
      </w:pPr>
    </w:p>
    <w:p w14:paraId="10CF77F4" w14:textId="77777777" w:rsidR="00E904DC" w:rsidRDefault="00E904DC" w:rsidP="00E904DC">
      <w:pPr>
        <w:rPr>
          <w:b w:val="0"/>
          <w:i w:val="0"/>
          <w:sz w:val="20"/>
        </w:rPr>
      </w:pPr>
    </w:p>
    <w:p w14:paraId="10CF77F5" w14:textId="77777777" w:rsidR="00E904DC" w:rsidRDefault="00E904DC" w:rsidP="00E904DC">
      <w:pPr>
        <w:rPr>
          <w:b w:val="0"/>
          <w:i w:val="0"/>
          <w:sz w:val="20"/>
        </w:rPr>
      </w:pPr>
    </w:p>
    <w:p w14:paraId="10CF77F6" w14:textId="77777777" w:rsidR="00E904DC" w:rsidRDefault="00E904DC" w:rsidP="00E904DC">
      <w:pPr>
        <w:rPr>
          <w:b w:val="0"/>
          <w:i w:val="0"/>
          <w:sz w:val="20"/>
        </w:rPr>
      </w:pPr>
    </w:p>
    <w:p w14:paraId="1B70EF72" w14:textId="77777777" w:rsidR="00E004AC" w:rsidRDefault="00E004AC" w:rsidP="00E904DC">
      <w:pPr>
        <w:rPr>
          <w:b w:val="0"/>
          <w:i w:val="0"/>
          <w:sz w:val="20"/>
        </w:rPr>
      </w:pPr>
    </w:p>
    <w:p w14:paraId="1F5639EA" w14:textId="77777777" w:rsidR="00E004AC" w:rsidRDefault="00E004AC" w:rsidP="00E904DC">
      <w:pPr>
        <w:rPr>
          <w:b w:val="0"/>
          <w:i w:val="0"/>
          <w:sz w:val="20"/>
        </w:rPr>
      </w:pPr>
    </w:p>
    <w:p w14:paraId="5E8702A1" w14:textId="77777777" w:rsidR="00E004AC" w:rsidRDefault="00E004AC" w:rsidP="00E904DC">
      <w:pPr>
        <w:rPr>
          <w:b w:val="0"/>
          <w:i w:val="0"/>
          <w:sz w:val="20"/>
        </w:rPr>
      </w:pPr>
    </w:p>
    <w:p w14:paraId="10CF77F7" w14:textId="77777777" w:rsidR="00E904DC" w:rsidRDefault="00E904DC" w:rsidP="00E904DC">
      <w:pPr>
        <w:rPr>
          <w:b w:val="0"/>
          <w:i w:val="0"/>
          <w:sz w:val="20"/>
        </w:rPr>
      </w:pPr>
    </w:p>
    <w:p w14:paraId="10CF77F8" w14:textId="77777777" w:rsidR="00E904DC" w:rsidRDefault="00E904DC" w:rsidP="00E904DC">
      <w:pPr>
        <w:rPr>
          <w:b w:val="0"/>
          <w:i w:val="0"/>
          <w:sz w:val="20"/>
        </w:rPr>
      </w:pPr>
    </w:p>
    <w:p w14:paraId="10CF77F9" w14:textId="77777777" w:rsidR="00E904DC" w:rsidRDefault="00E904DC" w:rsidP="00E904DC">
      <w:pPr>
        <w:rPr>
          <w:b w:val="0"/>
          <w:i w:val="0"/>
          <w:sz w:val="20"/>
        </w:rPr>
      </w:pPr>
    </w:p>
    <w:p w14:paraId="10CF77FC" w14:textId="1E642AFD" w:rsidR="00E904DC" w:rsidRPr="00B70BCC" w:rsidRDefault="00E904DC" w:rsidP="00B70BCC">
      <w:pPr>
        <w:jc w:val="center"/>
        <w:rPr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4"/>
        </w:rPr>
        <w:t>2</w:t>
      </w:r>
    </w:p>
    <w:p w14:paraId="10CF77FD" w14:textId="77777777" w:rsidR="00E904DC" w:rsidRDefault="00E904DC" w:rsidP="00E904DC">
      <w:pPr>
        <w:ind w:left="708" w:firstLine="708"/>
        <w:jc w:val="both"/>
        <w:rPr>
          <w:rFonts w:ascii="Arial" w:hAnsi="Arial" w:cs="Arial"/>
          <w:bCs/>
          <w:i w:val="0"/>
        </w:rPr>
      </w:pPr>
      <w:r>
        <w:rPr>
          <w:rFonts w:ascii="Arial" w:hAnsi="Arial" w:cs="Arial"/>
          <w:bCs/>
          <w:i w:val="0"/>
        </w:rPr>
        <w:lastRenderedPageBreak/>
        <w:t>Analýza možných nebezpečí ve výrobním procesu:</w:t>
      </w:r>
    </w:p>
    <w:p w14:paraId="10CF77FE" w14:textId="77777777" w:rsidR="00E904DC" w:rsidRDefault="00E904DC" w:rsidP="00E904DC">
      <w:pPr>
        <w:pStyle w:val="Nadpis6"/>
        <w:rPr>
          <w:sz w:val="22"/>
          <w:szCs w:val="22"/>
        </w:rPr>
      </w:pPr>
      <w:r>
        <w:rPr>
          <w:sz w:val="22"/>
          <w:szCs w:val="22"/>
        </w:rPr>
        <w:t>A) Příjem potravin</w:t>
      </w:r>
    </w:p>
    <w:p w14:paraId="10CF77FF" w14:textId="77777777" w:rsidR="00E904DC" w:rsidRDefault="00E904DC" w:rsidP="00E904DC">
      <w:pPr>
        <w:pStyle w:val="Zkladntextodsaz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Příjem potravin od dodavatelů probíhá na zvýšené rampě v zadní části budovy</w:t>
      </w:r>
    </w:p>
    <w:p w14:paraId="10CF7800" w14:textId="77777777" w:rsidR="00E904DC" w:rsidRDefault="00E904DC" w:rsidP="00E904DC">
      <w:pPr>
        <w:pStyle w:val="Zkladntextodsaz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– záruční lhůty potravin, poškození obalů, vizuální kontrola (plíseň, zápach apod.)</w:t>
      </w:r>
    </w:p>
    <w:p w14:paraId="10CF7801" w14:textId="77777777" w:rsidR="00E904DC" w:rsidRDefault="00E904DC" w:rsidP="00E904DC">
      <w:pPr>
        <w:pStyle w:val="Zkladntextodsaz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Některé suroviny k přípravě přesnídávek a svačin pro MŠ se nakupují v obchodech obce Žihle. Jedná se o malé množství, které je pro dodavatele nevýhodné dovážet. Při přepravě jsou dodrženy hygienické a teplotní požadavky výrobce potravin.</w:t>
      </w:r>
    </w:p>
    <w:p w14:paraId="10CF7802" w14:textId="77777777" w:rsidR="00E904DC" w:rsidRDefault="00E904DC" w:rsidP="00E904DC">
      <w:pPr>
        <w:pStyle w:val="Nadpis6"/>
        <w:rPr>
          <w:sz w:val="22"/>
          <w:szCs w:val="22"/>
        </w:rPr>
      </w:pPr>
      <w:r>
        <w:rPr>
          <w:sz w:val="22"/>
          <w:szCs w:val="22"/>
        </w:rPr>
        <w:t>B) Skladování potravin</w:t>
      </w:r>
    </w:p>
    <w:p w14:paraId="10CF7803" w14:textId="77777777" w:rsidR="00E904DC" w:rsidRDefault="00E904DC" w:rsidP="00E904DC">
      <w:pPr>
        <w:numPr>
          <w:ilvl w:val="1"/>
          <w:numId w:val="5"/>
        </w:num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>Suchý sklad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– kompoty, sterilovaná zelenina, sypké potraviny.</w:t>
      </w:r>
    </w:p>
    <w:p w14:paraId="10CF7804" w14:textId="3CF30434" w:rsidR="00E904DC" w:rsidRDefault="00E904DC" w:rsidP="00E904DC">
      <w:pPr>
        <w:numPr>
          <w:ilvl w:val="1"/>
          <w:numId w:val="5"/>
        </w:num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 xml:space="preserve">Studený sklad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– vybavený </w:t>
      </w:r>
      <w:r w:rsidR="00C57E56">
        <w:rPr>
          <w:rFonts w:ascii="Arial" w:hAnsi="Arial" w:cs="Arial"/>
          <w:b w:val="0"/>
          <w:bCs/>
          <w:i w:val="0"/>
          <w:iCs/>
          <w:sz w:val="22"/>
          <w:szCs w:val="22"/>
        </w:rPr>
        <w:t>1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chladicí a 2 mrazícími skříněmi. Slouží ke skladování mléka a mléčných výrobků, mražené zeleniny a mraženého výsekového masa, drůbeže a ryb.</w:t>
      </w:r>
    </w:p>
    <w:p w14:paraId="10CF7805" w14:textId="77777777" w:rsidR="00E904DC" w:rsidRDefault="00E904DC" w:rsidP="00E904DC">
      <w:pPr>
        <w:numPr>
          <w:ilvl w:val="1"/>
          <w:numId w:val="5"/>
        </w:num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 xml:space="preserve">Přípravna vajec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– sklad vajec, umístěna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podstolová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chladnička – teplota do +12 stupňů C a pracovní stůl s dřezem k vytloukání vajec. </w:t>
      </w:r>
    </w:p>
    <w:p w14:paraId="10CF7806" w14:textId="16305D5E" w:rsidR="00E904DC" w:rsidRDefault="00E904DC" w:rsidP="00E904DC">
      <w:pPr>
        <w:numPr>
          <w:ilvl w:val="1"/>
          <w:numId w:val="5"/>
        </w:num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>Přípravna zeleniny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– slouží ke skladování a zpracování ovoce, zeleniny a brambor. Skladování stolního oleje a trvanlivého mléka. Vybavena pracovním stolem s</w:t>
      </w:r>
      <w:r w:rsidR="001E2166">
        <w:rPr>
          <w:rFonts w:ascii="Arial" w:hAnsi="Arial" w:cs="Arial"/>
          <w:b w:val="0"/>
          <w:bCs/>
          <w:i w:val="0"/>
          <w:iCs/>
          <w:sz w:val="22"/>
          <w:szCs w:val="22"/>
        </w:rPr>
        <w:t> 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dřezem</w:t>
      </w:r>
      <w:r w:rsidR="001E2166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a škrabkou</w:t>
      </w:r>
      <w:r w:rsidR="0083611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brambor.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83611C">
        <w:rPr>
          <w:rFonts w:ascii="Arial" w:hAnsi="Arial" w:cs="Arial"/>
          <w:b w:val="0"/>
          <w:bCs/>
          <w:i w:val="0"/>
          <w:iCs/>
          <w:sz w:val="22"/>
          <w:szCs w:val="22"/>
        </w:rPr>
        <w:t>B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rambor</w:t>
      </w:r>
      <w:r w:rsidR="0083611C">
        <w:rPr>
          <w:rFonts w:ascii="Arial" w:hAnsi="Arial" w:cs="Arial"/>
          <w:b w:val="0"/>
          <w:bCs/>
          <w:i w:val="0"/>
          <w:iCs/>
          <w:sz w:val="22"/>
          <w:szCs w:val="22"/>
        </w:rPr>
        <w:t>y jsou skladovány na potravinářském roštu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10CF7807" w14:textId="77777777" w:rsidR="00E904DC" w:rsidRDefault="00E904DC" w:rsidP="00E904DC">
      <w:pPr>
        <w:numPr>
          <w:ilvl w:val="1"/>
          <w:numId w:val="5"/>
        </w:num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>Přípravna masa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– slouží ke skladování a zpracování syrového masa, drůbeže a ryb. Vybavena chladicí skříní, pracovním stolem, dřezem a dřevěným špalkem.</w:t>
      </w:r>
    </w:p>
    <w:p w14:paraId="10CF7808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0CF7809" w14:textId="77777777" w:rsidR="00E904DC" w:rsidRDefault="00E904DC" w:rsidP="00E904DC">
      <w:pPr>
        <w:pStyle w:val="Zkladntextodsazen3"/>
        <w:rPr>
          <w:sz w:val="22"/>
          <w:szCs w:val="22"/>
        </w:rPr>
      </w:pPr>
      <w:r>
        <w:rPr>
          <w:sz w:val="22"/>
          <w:szCs w:val="22"/>
        </w:rPr>
        <w:t>Údržba a čištění chladících a mrazících zařízení dle potřeby, u chladícího zařízení čištění nejméně 1x týdně, mrazícího zařízení odmražení a čištění minimálně 2x ročně (letní a jarní prázdniny).</w:t>
      </w:r>
    </w:p>
    <w:p w14:paraId="10CF780A" w14:textId="2543EEC7" w:rsidR="00E904DC" w:rsidRDefault="00E904DC" w:rsidP="00E904DC">
      <w:pPr>
        <w:ind w:left="108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>Čisticí prostředky: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jar, Savo </w:t>
      </w:r>
    </w:p>
    <w:p w14:paraId="10CF780B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0CF780C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Čištění podlahy na chodbě, v přípravnách a ve skladech podle stupně znečištění, nejméně 1x denně. Generální úklid o letních a jarních prázdninách.</w:t>
      </w:r>
    </w:p>
    <w:p w14:paraId="10CF780D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  <w:u w:val="single"/>
        </w:rPr>
        <w:t>Čisticí prostředky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: dezinfekční prostředek SAVO, mycí prostředky na úklid dlaždic a nerez. nábytku, v kuchyni Alkalický EKO čistič, ve skladech a chodbách Desinfekční fungicidní detergent. </w:t>
      </w:r>
    </w:p>
    <w:p w14:paraId="10CF780E" w14:textId="006598E8" w:rsidR="00E904DC" w:rsidRDefault="00E904DC" w:rsidP="00E904DC">
      <w:pPr>
        <w:ind w:left="1080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Příjem a skladování potravin – odpovídá  Kočíncová</w:t>
      </w:r>
      <w:r w:rsidR="0052100A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="00EF3635">
        <w:rPr>
          <w:rFonts w:ascii="Arial" w:hAnsi="Arial" w:cs="Arial"/>
          <w:i w:val="0"/>
          <w:iCs/>
          <w:sz w:val="22"/>
          <w:szCs w:val="22"/>
        </w:rPr>
        <w:t>Oláhová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10CF780F" w14:textId="77777777" w:rsidR="00E904DC" w:rsidRDefault="00E904DC" w:rsidP="00E904DC">
      <w:pPr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C) Manipulace s rizikovými potravinami</w:t>
      </w:r>
    </w:p>
    <w:p w14:paraId="10CF7810" w14:textId="77777777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      </w:t>
      </w: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Rozmrazování masa drůbeže po vybalení z kartonu – v přípravně masa </w:t>
      </w:r>
    </w:p>
    <w:p w14:paraId="10CF7811" w14:textId="77777777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     v chladícím zařízení v čistých GN při teplotě nejvýše +4° C. V případě</w:t>
      </w:r>
    </w:p>
    <w:p w14:paraId="10CF7812" w14:textId="77777777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     nedostatečného rozmrazení, dokončení rozmrazování v tekoucí vodě o teplotě</w:t>
      </w:r>
    </w:p>
    <w:p w14:paraId="10CF7813" w14:textId="77777777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     nepřevyšující +21°C po dobu nepřesahující 4 hodiny.</w:t>
      </w:r>
    </w:p>
    <w:p w14:paraId="10CF7814" w14:textId="77777777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     Dočištění, opláchnutí, okapání a porcování také v přípravně masa. Po té </w:t>
      </w:r>
    </w:p>
    <w:p w14:paraId="10CF7815" w14:textId="766E633A" w:rsidR="00E904DC" w:rsidRDefault="00E904DC" w:rsidP="00E904DC">
      <w:pPr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     přemístění v čisté GN do varny k tepelnému zpracování. Po důkladném očištění pracovních ploch jarem, </w:t>
      </w:r>
      <w:proofErr w:type="spellStart"/>
      <w:r>
        <w:rPr>
          <w:rFonts w:ascii="Arial" w:hAnsi="Arial" w:cs="Arial"/>
          <w:b w:val="0"/>
          <w:i w:val="0"/>
          <w:iCs/>
          <w:sz w:val="22"/>
          <w:szCs w:val="22"/>
        </w:rPr>
        <w:t>Savem</w:t>
      </w:r>
      <w:proofErr w:type="spellEnd"/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a octem (nebo desinfekčním fungicidním detergentem) pracovník odloží pracovní zástěru a velmi pečlivě si umyje ruce a ošetří antibakteriálním gelem.                        </w:t>
      </w:r>
    </w:p>
    <w:p w14:paraId="10CF7816" w14:textId="77777777" w:rsidR="00E904DC" w:rsidRDefault="00E904DC" w:rsidP="00E904DC">
      <w:pPr>
        <w:pStyle w:val="Nadpis6"/>
        <w:rPr>
          <w:sz w:val="22"/>
          <w:szCs w:val="22"/>
        </w:rPr>
      </w:pPr>
      <w:r>
        <w:rPr>
          <w:sz w:val="22"/>
          <w:szCs w:val="22"/>
        </w:rPr>
        <w:t>D) Výdej potravin ze skladu</w:t>
      </w:r>
    </w:p>
    <w:p w14:paraId="10CF7817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Na základě žádanky, kterou vystavuje den předem </w:t>
      </w:r>
      <w:r>
        <w:rPr>
          <w:rFonts w:cs="Arial"/>
          <w:bCs/>
          <w:iCs/>
          <w:sz w:val="22"/>
          <w:szCs w:val="22"/>
          <w:u w:val="single"/>
        </w:rPr>
        <w:t>pí Kočíncová</w:t>
      </w:r>
      <w:r>
        <w:rPr>
          <w:rFonts w:cs="Arial"/>
          <w:bCs/>
          <w:iCs/>
          <w:sz w:val="22"/>
          <w:szCs w:val="22"/>
        </w:rPr>
        <w:t xml:space="preserve">, provádí            </w:t>
      </w:r>
    </w:p>
    <w:p w14:paraId="10CF7818" w14:textId="16B38FE3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kuchařky </w:t>
      </w:r>
      <w:r>
        <w:rPr>
          <w:rFonts w:cs="Arial"/>
          <w:bCs/>
          <w:iCs/>
          <w:sz w:val="22"/>
          <w:szCs w:val="22"/>
          <w:u w:val="single"/>
        </w:rPr>
        <w:t xml:space="preserve">pí </w:t>
      </w:r>
      <w:r w:rsidR="00607AC6">
        <w:rPr>
          <w:rFonts w:cs="Arial"/>
          <w:bCs/>
          <w:iCs/>
          <w:sz w:val="22"/>
          <w:szCs w:val="22"/>
          <w:u w:val="single"/>
        </w:rPr>
        <w:t>Kuklová</w:t>
      </w:r>
      <w:r>
        <w:rPr>
          <w:rFonts w:cs="Arial"/>
          <w:bCs/>
          <w:iCs/>
          <w:sz w:val="22"/>
          <w:szCs w:val="22"/>
          <w:u w:val="single"/>
        </w:rPr>
        <w:t xml:space="preserve">, </w:t>
      </w:r>
      <w:r w:rsidR="00283BF3">
        <w:rPr>
          <w:rFonts w:cs="Arial"/>
          <w:bCs/>
          <w:iCs/>
          <w:sz w:val="22"/>
          <w:szCs w:val="22"/>
          <w:u w:val="single"/>
        </w:rPr>
        <w:t>Pavlíková</w:t>
      </w:r>
      <w:r w:rsidR="00EF3635">
        <w:rPr>
          <w:rFonts w:cs="Arial"/>
          <w:bCs/>
          <w:iCs/>
          <w:sz w:val="22"/>
          <w:szCs w:val="22"/>
          <w:u w:val="single"/>
        </w:rPr>
        <w:t xml:space="preserve">, </w:t>
      </w:r>
      <w:r w:rsidR="004559FC">
        <w:rPr>
          <w:rFonts w:cs="Arial"/>
          <w:bCs/>
          <w:iCs/>
          <w:sz w:val="22"/>
          <w:szCs w:val="22"/>
          <w:u w:val="single"/>
        </w:rPr>
        <w:t>Ernstová</w:t>
      </w:r>
      <w:r w:rsidR="00EF3635">
        <w:rPr>
          <w:rFonts w:cs="Arial"/>
          <w:bCs/>
          <w:iCs/>
          <w:sz w:val="22"/>
          <w:szCs w:val="22"/>
          <w:u w:val="single"/>
        </w:rPr>
        <w:t xml:space="preserve"> a Oláhová</w:t>
      </w:r>
      <w:r>
        <w:rPr>
          <w:rFonts w:cs="Arial"/>
          <w:bCs/>
          <w:iCs/>
          <w:sz w:val="22"/>
          <w:szCs w:val="22"/>
        </w:rPr>
        <w:t>.</w:t>
      </w:r>
    </w:p>
    <w:p w14:paraId="10CF7819" w14:textId="77777777" w:rsidR="00E904DC" w:rsidRDefault="00E904DC" w:rsidP="00E904DC">
      <w:pPr>
        <w:pStyle w:val="Zkladntext"/>
        <w:rPr>
          <w:b/>
          <w:bCs/>
          <w:sz w:val="22"/>
          <w:szCs w:val="22"/>
        </w:rPr>
      </w:pPr>
    </w:p>
    <w:p w14:paraId="10CF781A" w14:textId="6138B49A" w:rsidR="00E904DC" w:rsidRDefault="00E904DC" w:rsidP="00E904DC">
      <w:pPr>
        <w:pStyle w:val="Zkladntext"/>
        <w:rPr>
          <w:sz w:val="22"/>
          <w:szCs w:val="22"/>
        </w:rPr>
      </w:pPr>
      <w:r>
        <w:rPr>
          <w:bCs/>
          <w:sz w:val="22"/>
          <w:szCs w:val="22"/>
        </w:rPr>
        <w:t xml:space="preserve">Voda je pitná z veřejného vodovodu, jídelna je napojena přes odlučovač tuku na kanalizaci. </w:t>
      </w:r>
      <w:r>
        <w:rPr>
          <w:sz w:val="22"/>
          <w:szCs w:val="22"/>
        </w:rPr>
        <w:t xml:space="preserve">Na odpad u dřezu na mytí kuchyňského nádobí je od 2. 10. 2007 napojena Hlavice ULTRA DOSE „MIN“. Přes ni je do odlučovače tuku dodávána bio kultura BILIKUK S „Plus“, která čistí tukové odpadní potrubí a </w:t>
      </w:r>
      <w:proofErr w:type="spellStart"/>
      <w:r>
        <w:rPr>
          <w:sz w:val="22"/>
          <w:szCs w:val="22"/>
        </w:rPr>
        <w:t>lapol</w:t>
      </w:r>
      <w:proofErr w:type="spellEnd"/>
      <w:r>
        <w:rPr>
          <w:sz w:val="22"/>
          <w:szCs w:val="22"/>
        </w:rPr>
        <w:t xml:space="preserve">. Poslední vyvezení </w:t>
      </w:r>
      <w:proofErr w:type="spellStart"/>
      <w:r>
        <w:rPr>
          <w:sz w:val="22"/>
          <w:szCs w:val="22"/>
        </w:rPr>
        <w:t>lapolu</w:t>
      </w:r>
      <w:proofErr w:type="spellEnd"/>
      <w:r>
        <w:rPr>
          <w:sz w:val="22"/>
          <w:szCs w:val="22"/>
        </w:rPr>
        <w:t xml:space="preserve"> bylo </w:t>
      </w:r>
      <w:r w:rsidR="00CA1A7D">
        <w:rPr>
          <w:sz w:val="22"/>
          <w:szCs w:val="22"/>
        </w:rPr>
        <w:t>01</w:t>
      </w:r>
      <w:r w:rsidR="00401246">
        <w:rPr>
          <w:sz w:val="22"/>
          <w:szCs w:val="22"/>
        </w:rPr>
        <w:t>.0</w:t>
      </w:r>
      <w:r w:rsidR="00CA1A7D">
        <w:rPr>
          <w:sz w:val="22"/>
          <w:szCs w:val="22"/>
        </w:rPr>
        <w:t>7</w:t>
      </w:r>
      <w:r w:rsidR="00401246">
        <w:rPr>
          <w:sz w:val="22"/>
          <w:szCs w:val="22"/>
        </w:rPr>
        <w:t>.202</w:t>
      </w:r>
      <w:r w:rsidR="00CA1A7D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0CF781B" w14:textId="77777777" w:rsidR="00E904DC" w:rsidRDefault="00E904DC" w:rsidP="00E904DC">
      <w:pPr>
        <w:pStyle w:val="Zkladntext"/>
        <w:rPr>
          <w:b/>
          <w:bCs/>
          <w:sz w:val="22"/>
          <w:szCs w:val="22"/>
        </w:rPr>
      </w:pPr>
    </w:p>
    <w:p w14:paraId="10CF781C" w14:textId="77777777" w:rsidR="00E904DC" w:rsidRDefault="00E904DC" w:rsidP="00E904DC">
      <w:pPr>
        <w:pStyle w:val="Nadpis6"/>
        <w:rPr>
          <w:rFonts w:ascii="Arial Black" w:hAnsi="Arial Black" w:cs="Times New Roman"/>
          <w:bCs w:val="0"/>
          <w:i/>
          <w:sz w:val="28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</w:rPr>
        <w:tab/>
      </w:r>
      <w:r>
        <w:rPr>
          <w:bCs w:val="0"/>
        </w:rPr>
        <w:tab/>
      </w:r>
    </w:p>
    <w:p w14:paraId="10CF781D" w14:textId="77777777" w:rsidR="00E904DC" w:rsidRDefault="00E904DC" w:rsidP="00E904DC">
      <w:pPr>
        <w:rPr>
          <w:rFonts w:ascii="Arial" w:hAnsi="Arial" w:cs="Arial"/>
          <w:b w:val="0"/>
          <w:i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 w:val="0"/>
          <w:i w:val="0"/>
          <w:sz w:val="24"/>
          <w:szCs w:val="24"/>
        </w:rPr>
        <w:t>3</w:t>
      </w:r>
    </w:p>
    <w:p w14:paraId="10CF781E" w14:textId="77777777" w:rsidR="00E904DC" w:rsidRDefault="00E904DC" w:rsidP="00E904DC">
      <w:pPr>
        <w:pStyle w:val="Nadpis6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lastRenderedPageBreak/>
        <w:t>E) Příprava a výroba pokrmů</w:t>
      </w:r>
    </w:p>
    <w:p w14:paraId="10CF781F" w14:textId="77777777" w:rsidR="00E904DC" w:rsidRDefault="00E904DC" w:rsidP="00E904DC">
      <w:pPr>
        <w:pStyle w:val="Nadpis6"/>
        <w:numPr>
          <w:ilvl w:val="0"/>
          <w:numId w:val="6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Svačiny a přesnídávky pro děti z MŠ </w:t>
      </w:r>
      <w:r>
        <w:rPr>
          <w:b w:val="0"/>
          <w:sz w:val="22"/>
          <w:szCs w:val="22"/>
        </w:rPr>
        <w:t xml:space="preserve">– příprava ve </w:t>
      </w:r>
      <w:r>
        <w:rPr>
          <w:bCs w:val="0"/>
          <w:sz w:val="22"/>
          <w:szCs w:val="22"/>
        </w:rPr>
        <w:t>varně</w:t>
      </w:r>
      <w:r>
        <w:rPr>
          <w:b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v úseku pro přípravu svačin</w:t>
      </w:r>
      <w:r>
        <w:rPr>
          <w:b w:val="0"/>
          <w:sz w:val="22"/>
          <w:szCs w:val="22"/>
        </w:rPr>
        <w:t xml:space="preserve">, vedle umyvadla s pákovou baterií. Úsek je vybaven pracovním stolem s dřezem a 1 </w:t>
      </w:r>
      <w:proofErr w:type="spellStart"/>
      <w:r>
        <w:rPr>
          <w:b w:val="0"/>
          <w:sz w:val="22"/>
          <w:szCs w:val="22"/>
        </w:rPr>
        <w:t>podstolovou</w:t>
      </w:r>
      <w:proofErr w:type="spellEnd"/>
      <w:r>
        <w:rPr>
          <w:b w:val="0"/>
          <w:sz w:val="22"/>
          <w:szCs w:val="22"/>
        </w:rPr>
        <w:t xml:space="preserve"> chladničkou. </w:t>
      </w:r>
    </w:p>
    <w:p w14:paraId="10CF7820" w14:textId="77777777" w:rsidR="00E904DC" w:rsidRDefault="00E904DC" w:rsidP="00E904DC">
      <w:pPr>
        <w:pStyle w:val="Nadpis6"/>
        <w:ind w:left="360" w:firstLine="34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Pomazánky k přesnídávce se vydávají ihned po dohotovení v 8.30 hod. </w:t>
      </w:r>
    </w:p>
    <w:p w14:paraId="10CF7821" w14:textId="77777777" w:rsidR="00E904DC" w:rsidRDefault="00E904DC" w:rsidP="00E904DC">
      <w:pPr>
        <w:pStyle w:val="Nadpis6"/>
        <w:ind w:left="360" w:firstLine="34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Suroviny uchováváme v  chladničce při teplotě do + 8 stupňů C. </w:t>
      </w:r>
    </w:p>
    <w:p w14:paraId="10CF7822" w14:textId="77777777" w:rsidR="00E904DC" w:rsidRDefault="00E904DC" w:rsidP="00E904DC">
      <w:pPr>
        <w:pStyle w:val="Nadpis6"/>
        <w:ind w:left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Odpolední svačiny se připravují ve 13 hod. a do doby výdeje (14.30 hod.) jsou překryty potravinářskou fólií a uloženy v  chladničce při teplotě do + 8 stupňů C.  </w:t>
      </w:r>
    </w:p>
    <w:p w14:paraId="10CF7823" w14:textId="35A05930" w:rsidR="00E904DC" w:rsidRDefault="00E904DC" w:rsidP="00E43CB1">
      <w:pPr>
        <w:ind w:left="705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Dietní stravování pro děti nepřipravujeme, na základě </w:t>
      </w:r>
      <w:r w:rsidR="00CD7D69">
        <w:rPr>
          <w:rFonts w:ascii="Arial" w:hAnsi="Arial" w:cs="Arial"/>
          <w:b w:val="0"/>
          <w:i w:val="0"/>
          <w:sz w:val="22"/>
          <w:szCs w:val="22"/>
        </w:rPr>
        <w:t>smlouvy</w:t>
      </w:r>
      <w:r w:rsidR="00253DCE">
        <w:rPr>
          <w:rFonts w:ascii="Arial" w:hAnsi="Arial" w:cs="Arial"/>
          <w:b w:val="0"/>
          <w:i w:val="0"/>
          <w:sz w:val="22"/>
          <w:szCs w:val="22"/>
        </w:rPr>
        <w:t xml:space="preserve"> o donášce vlastních pokrmů</w:t>
      </w:r>
      <w:r w:rsidR="00C46459">
        <w:rPr>
          <w:rFonts w:ascii="Arial" w:hAnsi="Arial" w:cs="Arial"/>
          <w:b w:val="0"/>
          <w:i w:val="0"/>
          <w:sz w:val="22"/>
          <w:szCs w:val="22"/>
        </w:rPr>
        <w:t>,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rodiče stravu donáší.</w:t>
      </w:r>
      <w:r w:rsidR="00920935">
        <w:rPr>
          <w:rFonts w:ascii="Arial" w:hAnsi="Arial" w:cs="Arial"/>
          <w:b w:val="0"/>
          <w:i w:val="0"/>
          <w:sz w:val="22"/>
          <w:szCs w:val="22"/>
        </w:rPr>
        <w:br/>
        <w:t>Strava je donesena v označené, uzavíratelné, omyvatelné nádobě a uložena      v chladícím zařízení v </w:t>
      </w:r>
      <w:proofErr w:type="spellStart"/>
      <w:r w:rsidR="00920935">
        <w:rPr>
          <w:rFonts w:ascii="Arial" w:hAnsi="Arial" w:cs="Arial"/>
          <w:b w:val="0"/>
          <w:i w:val="0"/>
          <w:sz w:val="22"/>
          <w:szCs w:val="22"/>
        </w:rPr>
        <w:t>mš</w:t>
      </w:r>
      <w:proofErr w:type="spellEnd"/>
      <w:r w:rsidR="00920935">
        <w:rPr>
          <w:rFonts w:ascii="Arial" w:hAnsi="Arial" w:cs="Arial"/>
          <w:b w:val="0"/>
          <w:i w:val="0"/>
          <w:sz w:val="22"/>
          <w:szCs w:val="22"/>
        </w:rPr>
        <w:t>.</w:t>
      </w:r>
      <w:r w:rsidR="00920935">
        <w:rPr>
          <w:rFonts w:ascii="Arial" w:hAnsi="Arial" w:cs="Arial"/>
          <w:b w:val="0"/>
          <w:i w:val="0"/>
          <w:sz w:val="22"/>
          <w:szCs w:val="22"/>
        </w:rPr>
        <w:br/>
      </w:r>
      <w:r w:rsidR="00CD7D69">
        <w:rPr>
          <w:rFonts w:ascii="Arial" w:hAnsi="Arial" w:cs="Arial"/>
          <w:b w:val="0"/>
          <w:i w:val="0"/>
          <w:sz w:val="22"/>
          <w:szCs w:val="22"/>
        </w:rPr>
        <w:br/>
      </w:r>
      <w:r w:rsidR="00E11E88">
        <w:rPr>
          <w:rFonts w:ascii="Arial" w:hAnsi="Arial" w:cs="Arial"/>
          <w:b w:val="0"/>
          <w:i w:val="0"/>
          <w:sz w:val="22"/>
          <w:szCs w:val="22"/>
        </w:rPr>
        <w:t xml:space="preserve">Vlastní jídlo do školní jídelny na základě </w:t>
      </w:r>
      <w:r w:rsidR="00907EF8" w:rsidRPr="00A31A5E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nové vyhlášky o školním stravování č. 310/2025 </w:t>
      </w:r>
      <w:proofErr w:type="spellStart"/>
      <w:r w:rsidR="00907EF8" w:rsidRPr="00A31A5E">
        <w:rPr>
          <w:rFonts w:ascii="Arial" w:hAnsi="Arial" w:cs="Arial"/>
          <w:b w:val="0"/>
          <w:bCs/>
          <w:i w:val="0"/>
          <w:iCs/>
          <w:sz w:val="22"/>
          <w:szCs w:val="22"/>
        </w:rPr>
        <w:t>Sb</w:t>
      </w:r>
      <w:proofErr w:type="spellEnd"/>
      <w:r w:rsidR="000D7752">
        <w:rPr>
          <w:rFonts w:ascii="Arial" w:hAnsi="Arial" w:cs="Arial"/>
          <w:b w:val="0"/>
          <w:i w:val="0"/>
          <w:sz w:val="22"/>
          <w:szCs w:val="22"/>
        </w:rPr>
        <w:t xml:space="preserve"> si mohou děti/žáci donést</w:t>
      </w:r>
      <w:r w:rsidR="00283BF3">
        <w:rPr>
          <w:rFonts w:ascii="Arial" w:hAnsi="Arial" w:cs="Arial"/>
          <w:b w:val="0"/>
          <w:i w:val="0"/>
          <w:sz w:val="22"/>
          <w:szCs w:val="22"/>
        </w:rPr>
        <w:t>. Kuchařky poskytnou pouze talíř, příbor a tác.</w:t>
      </w:r>
      <w:r w:rsidR="00035E80" w:rsidRPr="00A31A5E">
        <w:rPr>
          <w:rFonts w:ascii="Arial" w:hAnsi="Arial" w:cs="Arial"/>
          <w:b w:val="0"/>
          <w:i w:val="0"/>
          <w:sz w:val="22"/>
          <w:szCs w:val="22"/>
        </w:rPr>
        <w:br/>
      </w:r>
    </w:p>
    <w:p w14:paraId="10CF7825" w14:textId="0D813D07" w:rsidR="00E904DC" w:rsidRDefault="00E904DC" w:rsidP="00E904DC">
      <w:pPr>
        <w:pStyle w:val="Nadpis6"/>
        <w:ind w:left="708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Odpovídá pí </w:t>
      </w:r>
      <w:r w:rsidR="00283BF3">
        <w:rPr>
          <w:bCs w:val="0"/>
          <w:sz w:val="22"/>
          <w:szCs w:val="22"/>
        </w:rPr>
        <w:t>Pavlíková</w:t>
      </w:r>
      <w:r>
        <w:rPr>
          <w:bCs w:val="0"/>
          <w:sz w:val="22"/>
          <w:szCs w:val="22"/>
        </w:rPr>
        <w:t xml:space="preserve">, </w:t>
      </w:r>
      <w:r w:rsidR="00607AC6">
        <w:rPr>
          <w:bCs w:val="0"/>
          <w:sz w:val="22"/>
          <w:szCs w:val="22"/>
        </w:rPr>
        <w:t>Kuklová</w:t>
      </w:r>
      <w:r>
        <w:rPr>
          <w:bCs w:val="0"/>
          <w:sz w:val="22"/>
          <w:szCs w:val="22"/>
        </w:rPr>
        <w:t xml:space="preserve">, </w:t>
      </w:r>
      <w:r w:rsidR="00401246">
        <w:rPr>
          <w:bCs w:val="0"/>
          <w:sz w:val="22"/>
          <w:szCs w:val="22"/>
        </w:rPr>
        <w:t>Ernstová</w:t>
      </w:r>
      <w:r w:rsidR="00EF3635">
        <w:rPr>
          <w:bCs w:val="0"/>
          <w:sz w:val="22"/>
          <w:szCs w:val="22"/>
        </w:rPr>
        <w:t>, Oláhová</w:t>
      </w:r>
      <w:r>
        <w:rPr>
          <w:bCs w:val="0"/>
          <w:sz w:val="22"/>
          <w:szCs w:val="22"/>
        </w:rPr>
        <w:t>.</w:t>
      </w:r>
    </w:p>
    <w:p w14:paraId="10CF7826" w14:textId="77777777" w:rsidR="00E904DC" w:rsidRDefault="00E904DC" w:rsidP="00E904DC">
      <w:pPr>
        <w:pStyle w:val="Nadpis6"/>
        <w:numPr>
          <w:ilvl w:val="0"/>
          <w:numId w:val="6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Teplé pokrmy - varna</w:t>
      </w:r>
    </w:p>
    <w:p w14:paraId="10CF7827" w14:textId="19A96A76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úsek přípravy syrového těsta </w:t>
      </w:r>
      <w:r>
        <w:rPr>
          <w:b w:val="0"/>
          <w:sz w:val="22"/>
          <w:szCs w:val="22"/>
        </w:rPr>
        <w:t>– vyhrazený úsek ve varně, je vybaven pracovním stolem s mramorovou deskou, dřezem s tekoucí pitnou teplou a studenou vodo</w:t>
      </w:r>
      <w:r w:rsidR="00EC036D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 a univerzálním robotem. </w:t>
      </w:r>
    </w:p>
    <w:p w14:paraId="10CF7828" w14:textId="3C1521FB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sz w:val="22"/>
          <w:szCs w:val="22"/>
        </w:rPr>
        <w:t>vařené knedlíky</w:t>
      </w:r>
      <w:r>
        <w:rPr>
          <w:b w:val="0"/>
          <w:sz w:val="22"/>
          <w:szCs w:val="22"/>
        </w:rPr>
        <w:t xml:space="preserve"> se porcují na odkládacím stole varného centra, vedle plynového sporáku, na </w:t>
      </w:r>
      <w:r w:rsidR="00EC6807">
        <w:rPr>
          <w:b w:val="0"/>
          <w:sz w:val="22"/>
          <w:szCs w:val="22"/>
        </w:rPr>
        <w:t>nerezové pracovní ploše k tomu určené</w:t>
      </w:r>
      <w:r>
        <w:rPr>
          <w:b w:val="0"/>
          <w:sz w:val="22"/>
          <w:szCs w:val="22"/>
        </w:rPr>
        <w:t xml:space="preserve">. </w:t>
      </w:r>
    </w:p>
    <w:p w14:paraId="10CF7829" w14:textId="77777777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úsek porcování masa po ukončení tepelné úpravy </w:t>
      </w:r>
      <w:r>
        <w:rPr>
          <w:b w:val="0"/>
          <w:sz w:val="22"/>
          <w:szCs w:val="22"/>
        </w:rPr>
        <w:t xml:space="preserve">– vyhrazený úsek ve varném centru, proti vchodu do kuchyně. </w:t>
      </w:r>
    </w:p>
    <w:p w14:paraId="10CF782A" w14:textId="39272BDD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úsek </w:t>
      </w:r>
      <w:r>
        <w:rPr>
          <w:sz w:val="22"/>
          <w:szCs w:val="22"/>
        </w:rPr>
        <w:t>ohraničený omyvatelnými přepážkami</w:t>
      </w:r>
      <w:r>
        <w:rPr>
          <w:b w:val="0"/>
          <w:sz w:val="22"/>
          <w:szCs w:val="22"/>
        </w:rPr>
        <w:t xml:space="preserve"> je vybaven pracovním stolem s</w:t>
      </w:r>
      <w:r w:rsidR="00EC036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dřezem</w:t>
      </w:r>
      <w:r w:rsidR="00EC036D">
        <w:rPr>
          <w:b w:val="0"/>
          <w:sz w:val="22"/>
          <w:szCs w:val="22"/>
        </w:rPr>
        <w:t xml:space="preserve"> a digitální váhou</w:t>
      </w:r>
      <w:r>
        <w:rPr>
          <w:b w:val="0"/>
          <w:sz w:val="22"/>
          <w:szCs w:val="22"/>
        </w:rPr>
        <w:t>.</w:t>
      </w:r>
    </w:p>
    <w:p w14:paraId="10CF782B" w14:textId="77777777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varné centrum </w:t>
      </w:r>
      <w:r>
        <w:rPr>
          <w:b w:val="0"/>
          <w:sz w:val="22"/>
          <w:szCs w:val="22"/>
        </w:rPr>
        <w:t xml:space="preserve">– pod digestoří ve středu varny. Vybaveno kombinovaným sporákem, elektrickou pánví a 2 plynovými kotli. Doplněno 3 odkládacími stoly. </w:t>
      </w:r>
    </w:p>
    <w:p w14:paraId="10CF782C" w14:textId="11CB0653" w:rsidR="00E904DC" w:rsidRDefault="00E904DC" w:rsidP="00E904DC">
      <w:pPr>
        <w:pStyle w:val="Nadpis6"/>
        <w:ind w:left="23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Proti varnému centru j</w:t>
      </w:r>
      <w:r w:rsidR="00A80E86">
        <w:rPr>
          <w:b w:val="0"/>
          <w:sz w:val="22"/>
          <w:szCs w:val="22"/>
        </w:rPr>
        <w:t>sou</w:t>
      </w:r>
      <w:r>
        <w:rPr>
          <w:b w:val="0"/>
          <w:sz w:val="22"/>
          <w:szCs w:val="22"/>
        </w:rPr>
        <w:t xml:space="preserve"> umístěn</w:t>
      </w:r>
      <w:r w:rsidR="00A80E86">
        <w:rPr>
          <w:b w:val="0"/>
          <w:sz w:val="22"/>
          <w:szCs w:val="22"/>
        </w:rPr>
        <w:t>y 2</w:t>
      </w:r>
      <w:r>
        <w:rPr>
          <w:b w:val="0"/>
          <w:sz w:val="22"/>
          <w:szCs w:val="22"/>
        </w:rPr>
        <w:t xml:space="preserve"> konvektomat</w:t>
      </w:r>
      <w:r w:rsidR="00A80E86">
        <w:rPr>
          <w:b w:val="0"/>
          <w:sz w:val="22"/>
          <w:szCs w:val="22"/>
        </w:rPr>
        <w:t>y</w:t>
      </w:r>
      <w:r w:rsidR="00267D44">
        <w:rPr>
          <w:b w:val="0"/>
          <w:sz w:val="22"/>
          <w:szCs w:val="22"/>
        </w:rPr>
        <w:t xml:space="preserve"> s digestoří</w:t>
      </w:r>
      <w:r>
        <w:rPr>
          <w:b w:val="0"/>
          <w:sz w:val="22"/>
          <w:szCs w:val="22"/>
        </w:rPr>
        <w:t xml:space="preserve"> a odkládací stůl.</w:t>
      </w:r>
    </w:p>
    <w:p w14:paraId="10CF782D" w14:textId="77777777" w:rsidR="00E904DC" w:rsidRDefault="00E904DC" w:rsidP="00E904DC">
      <w:pPr>
        <w:pStyle w:val="Nadpis6"/>
        <w:numPr>
          <w:ilvl w:val="2"/>
          <w:numId w:val="5"/>
        </w:numPr>
        <w:rPr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v rohu varny je umístěno </w:t>
      </w:r>
      <w:r>
        <w:rPr>
          <w:bCs w:val="0"/>
          <w:sz w:val="22"/>
          <w:szCs w:val="22"/>
        </w:rPr>
        <w:t>keramické umyvadlo</w:t>
      </w:r>
      <w:r>
        <w:rPr>
          <w:b w:val="0"/>
          <w:sz w:val="22"/>
          <w:szCs w:val="22"/>
        </w:rPr>
        <w:t xml:space="preserve"> s tekoucí pitnou studenou a teplou vodou, mísící pákovou baterií, dávkovačem s tekutým mýdlem a jednorázovými papírovými ručníky. </w:t>
      </w:r>
    </w:p>
    <w:p w14:paraId="10CF782E" w14:textId="77777777" w:rsidR="00E904DC" w:rsidRDefault="00E904DC" w:rsidP="00E904DC">
      <w:pPr>
        <w:pStyle w:val="Nadpis6"/>
        <w:numPr>
          <w:ilvl w:val="2"/>
          <w:numId w:val="5"/>
        </w:numPr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 xml:space="preserve">úsek pro mytí kuchyňského nádobí </w:t>
      </w:r>
      <w:r>
        <w:rPr>
          <w:b w:val="0"/>
          <w:sz w:val="22"/>
          <w:szCs w:val="22"/>
        </w:rPr>
        <w:t>– ve varně, sousedí s úsekem pro přípravu syrového těsta. Vybaven mycím stolem se 2 dřezy a nerezovým regálem k ukládání kuchyňského nádobí.</w:t>
      </w:r>
    </w:p>
    <w:p w14:paraId="10CF782F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0CF7830" w14:textId="77777777" w:rsidR="00E904DC" w:rsidRDefault="00E904DC" w:rsidP="00E904DC">
      <w:pPr>
        <w:ind w:left="1080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Úklid varny denně. Pracovní desky se omývají Jarem, </w:t>
      </w:r>
      <w:proofErr w:type="spellStart"/>
      <w:r>
        <w:rPr>
          <w:rFonts w:ascii="Arial" w:hAnsi="Arial" w:cs="Arial"/>
          <w:b w:val="0"/>
          <w:i w:val="0"/>
          <w:iCs/>
          <w:sz w:val="22"/>
          <w:szCs w:val="22"/>
        </w:rPr>
        <w:t>Savem</w:t>
      </w:r>
      <w:proofErr w:type="spellEnd"/>
      <w:r>
        <w:rPr>
          <w:rFonts w:ascii="Arial" w:hAnsi="Arial" w:cs="Arial"/>
          <w:b w:val="0"/>
          <w:i w:val="0"/>
          <w:iCs/>
          <w:sz w:val="22"/>
          <w:szCs w:val="22"/>
        </w:rPr>
        <w:t>, oplach pitnou vodou. Podlaha se uklízí dezinfekčním prostředkem SAVO a mycími prostředky na úklid dlaždic.</w:t>
      </w:r>
    </w:p>
    <w:p w14:paraId="10CF7831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  <w:t xml:space="preserve">      Malování provozovny dle potřeby o letních prázdninách při generálním úklidu.</w:t>
      </w:r>
    </w:p>
    <w:p w14:paraId="10CF7832" w14:textId="4406F7C2" w:rsidR="00E904DC" w:rsidRDefault="00E904DC" w:rsidP="00E904DC">
      <w:pPr>
        <w:pStyle w:val="Zkladntext"/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Objekt je napojen na </w:t>
      </w:r>
      <w:r w:rsidR="00E1017C">
        <w:rPr>
          <w:rFonts w:cs="Arial"/>
          <w:sz w:val="22"/>
          <w:szCs w:val="22"/>
        </w:rPr>
        <w:t>ventilaci</w:t>
      </w:r>
      <w:r>
        <w:rPr>
          <w:rFonts w:cs="Arial"/>
          <w:sz w:val="22"/>
          <w:szCs w:val="22"/>
        </w:rPr>
        <w:t>, přesto okna varny a přípraven jsou opatřena sítěmi proti vnikání hmyzu. Průběžně se provádí běžná ochranná dezinfekce, dezinsekce a deratizace (smlouva s deratizátorem panem Blechou z Kralovic).</w:t>
      </w:r>
    </w:p>
    <w:p w14:paraId="10CF7833" w14:textId="77777777" w:rsidR="00E904DC" w:rsidRDefault="00E904DC" w:rsidP="00E904DC">
      <w:pPr>
        <w:ind w:left="708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Do kuchyně je zakázaný vstup nepovolaných osob a zvířat.</w:t>
      </w:r>
    </w:p>
    <w:p w14:paraId="10CF7834" w14:textId="77777777" w:rsidR="00E904DC" w:rsidRDefault="00E904DC" w:rsidP="00E904DC">
      <w:pPr>
        <w:pStyle w:val="Zkladntext"/>
        <w:rPr>
          <w:rFonts w:cs="Arial"/>
          <w:b/>
          <w:sz w:val="22"/>
          <w:szCs w:val="22"/>
        </w:rPr>
      </w:pPr>
    </w:p>
    <w:p w14:paraId="10CF7835" w14:textId="77777777" w:rsidR="00E904DC" w:rsidRDefault="00E904DC" w:rsidP="00E904DC">
      <w:pPr>
        <w:pStyle w:val="Zklad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Odpovídá:</w:t>
      </w:r>
    </w:p>
    <w:p w14:paraId="10CF7836" w14:textId="789A8A94" w:rsidR="00E904DC" w:rsidRDefault="00E904DC" w:rsidP="00E904DC">
      <w:pPr>
        <w:pStyle w:val="Zkladntext"/>
        <w:numPr>
          <w:ilvl w:val="0"/>
          <w:numId w:val="7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hrubá příprava potravin, úklid varny a přípraven – </w:t>
      </w:r>
      <w:r w:rsidRPr="00992CB8">
        <w:rPr>
          <w:rFonts w:cs="Arial"/>
          <w:b/>
          <w:bCs/>
          <w:sz w:val="22"/>
          <w:szCs w:val="22"/>
        </w:rPr>
        <w:t xml:space="preserve">pí </w:t>
      </w:r>
      <w:r w:rsidR="00283BF3">
        <w:rPr>
          <w:rFonts w:cs="Arial"/>
          <w:b/>
          <w:bCs/>
          <w:sz w:val="22"/>
          <w:szCs w:val="22"/>
        </w:rPr>
        <w:t>Pavlíková</w:t>
      </w:r>
      <w:r w:rsidR="00EF3635">
        <w:rPr>
          <w:rFonts w:cs="Arial"/>
          <w:b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</w:t>
      </w:r>
      <w:r w:rsidR="00607AC6">
        <w:rPr>
          <w:rFonts w:cs="Arial"/>
          <w:b/>
          <w:sz w:val="22"/>
          <w:szCs w:val="22"/>
        </w:rPr>
        <w:t>Kuklová</w:t>
      </w:r>
      <w:r w:rsidR="00EF3635">
        <w:rPr>
          <w:rFonts w:cs="Arial"/>
          <w:b/>
          <w:sz w:val="22"/>
          <w:szCs w:val="22"/>
        </w:rPr>
        <w:t xml:space="preserve">, </w:t>
      </w:r>
      <w:r w:rsidR="00E56B63">
        <w:rPr>
          <w:rFonts w:cs="Arial"/>
          <w:b/>
          <w:sz w:val="22"/>
          <w:szCs w:val="22"/>
        </w:rPr>
        <w:t>Ernstová</w:t>
      </w:r>
      <w:r w:rsidR="00EF3635">
        <w:rPr>
          <w:rFonts w:cs="Arial"/>
          <w:b/>
          <w:sz w:val="22"/>
          <w:szCs w:val="22"/>
        </w:rPr>
        <w:t>, Oláhová</w:t>
      </w:r>
    </w:p>
    <w:p w14:paraId="10CF7837" w14:textId="312333D3" w:rsidR="00E904DC" w:rsidRDefault="00E904DC" w:rsidP="00E904DC">
      <w:pPr>
        <w:pStyle w:val="Zkladntext"/>
        <w:numPr>
          <w:ilvl w:val="0"/>
          <w:numId w:val="7"/>
        </w:numPr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tepelná příprava pokrmů a porcování – </w:t>
      </w:r>
      <w:r w:rsidRPr="003D2A68">
        <w:rPr>
          <w:rFonts w:cs="Arial"/>
          <w:b/>
          <w:bCs/>
          <w:sz w:val="22"/>
          <w:szCs w:val="22"/>
        </w:rPr>
        <w:t>pí</w:t>
      </w:r>
      <w:r>
        <w:rPr>
          <w:rFonts w:cs="Arial"/>
          <w:bCs/>
          <w:sz w:val="22"/>
          <w:szCs w:val="22"/>
        </w:rPr>
        <w:t xml:space="preserve"> </w:t>
      </w:r>
      <w:r w:rsidR="00607AC6">
        <w:rPr>
          <w:rFonts w:cs="Arial"/>
          <w:b/>
          <w:sz w:val="22"/>
          <w:szCs w:val="22"/>
        </w:rPr>
        <w:t>Kuklová</w:t>
      </w:r>
      <w:r w:rsidR="00EF3635">
        <w:rPr>
          <w:rFonts w:cs="Arial"/>
          <w:b/>
          <w:sz w:val="22"/>
          <w:szCs w:val="22"/>
        </w:rPr>
        <w:t>,</w:t>
      </w:r>
      <w:r>
        <w:rPr>
          <w:rFonts w:cs="Arial"/>
          <w:b/>
          <w:sz w:val="22"/>
          <w:szCs w:val="22"/>
        </w:rPr>
        <w:t xml:space="preserve"> </w:t>
      </w:r>
      <w:r w:rsidR="00283BF3">
        <w:rPr>
          <w:rFonts w:cs="Arial"/>
          <w:b/>
          <w:sz w:val="22"/>
          <w:szCs w:val="22"/>
        </w:rPr>
        <w:t>Pavlíková</w:t>
      </w:r>
      <w:r>
        <w:rPr>
          <w:rFonts w:cs="Arial"/>
          <w:b/>
          <w:sz w:val="22"/>
          <w:szCs w:val="22"/>
        </w:rPr>
        <w:t xml:space="preserve">, </w:t>
      </w:r>
      <w:r w:rsidR="00E56B63">
        <w:rPr>
          <w:rFonts w:cs="Arial"/>
          <w:b/>
          <w:sz w:val="22"/>
          <w:szCs w:val="22"/>
        </w:rPr>
        <w:t>Ernstová</w:t>
      </w:r>
      <w:r w:rsidR="00EF3635">
        <w:rPr>
          <w:rFonts w:cs="Arial"/>
          <w:b/>
          <w:sz w:val="22"/>
          <w:szCs w:val="22"/>
        </w:rPr>
        <w:t>, Oláhová</w:t>
      </w:r>
    </w:p>
    <w:p w14:paraId="10CF783C" w14:textId="0FEB6398" w:rsidR="00E904DC" w:rsidRDefault="00E904DC" w:rsidP="00435830">
      <w:pPr>
        <w:pStyle w:val="Zkladntext"/>
        <w:jc w:val="center"/>
        <w:rPr>
          <w:rFonts w:cs="Arial"/>
          <w:bCs/>
        </w:rPr>
      </w:pPr>
      <w:r>
        <w:t>4</w:t>
      </w:r>
    </w:p>
    <w:p w14:paraId="10CF783D" w14:textId="77777777" w:rsidR="00E904DC" w:rsidRDefault="00E904DC" w:rsidP="00E904DC"/>
    <w:p w14:paraId="10CF783E" w14:textId="77777777" w:rsidR="00E904DC" w:rsidRDefault="00E904DC" w:rsidP="00E904DC">
      <w:pPr>
        <w:pStyle w:val="Nadpis6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</w:rPr>
        <w:lastRenderedPageBreak/>
        <w:t>F) Ukládání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pokrmů do jídlonosičů </w:t>
      </w:r>
      <w:r>
        <w:rPr>
          <w:b w:val="0"/>
          <w:bCs w:val="0"/>
          <w:sz w:val="22"/>
          <w:szCs w:val="22"/>
        </w:rPr>
        <w:t xml:space="preserve">– pro cizí strávníky. Čisté jídlonosiče strávníci přináší na přední rampu objektu. Nádoby se plní v přední části varny – </w:t>
      </w:r>
      <w:r>
        <w:rPr>
          <w:sz w:val="22"/>
          <w:szCs w:val="22"/>
        </w:rPr>
        <w:t>expedice</w:t>
      </w:r>
      <w:r>
        <w:rPr>
          <w:b w:val="0"/>
          <w:bCs w:val="0"/>
          <w:sz w:val="22"/>
          <w:szCs w:val="22"/>
        </w:rPr>
        <w:t xml:space="preserve"> -  na odkládacím stolu. </w:t>
      </w:r>
      <w:r>
        <w:rPr>
          <w:bCs w:val="0"/>
          <w:sz w:val="22"/>
          <w:szCs w:val="22"/>
        </w:rPr>
        <w:t>Strava je určena k okamžité spotřebě.</w:t>
      </w:r>
    </w:p>
    <w:p w14:paraId="10CF783F" w14:textId="1AB57821" w:rsidR="00E904DC" w:rsidRDefault="00E904DC" w:rsidP="00E904DC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G) Úschova do doby výdeje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– varna – konvektomat, tekuté pokrmy – výdejní vozík (vodní lázeň), chlazené pokrmy – chlazená samoobslužná vitrína.</w:t>
      </w:r>
    </w:p>
    <w:p w14:paraId="10CF7840" w14:textId="77777777" w:rsidR="00E904DC" w:rsidRDefault="00E904DC" w:rsidP="00E904DC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H) Úschova po dobu výdeje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– výdejna - ve výdejním vozíku, ohřívané horkou vodou. </w:t>
      </w:r>
    </w:p>
    <w:p w14:paraId="10CF7841" w14:textId="77777777" w:rsidR="00E904DC" w:rsidRDefault="00E904DC" w:rsidP="00E904DC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Saláty a pudinky jsou od ukončení výroby, a po dobu výdeje, uloženy ve výdejně v samoobslužné chladící vitríně.</w:t>
      </w:r>
    </w:p>
    <w:p w14:paraId="10CF7842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CH) Ukončení výdeje</w:t>
      </w:r>
      <w:r>
        <w:rPr>
          <w:rFonts w:cs="Arial"/>
          <w:bCs/>
          <w:iCs/>
          <w:sz w:val="22"/>
          <w:szCs w:val="22"/>
        </w:rPr>
        <w:t xml:space="preserve"> – vrácené a nevyzvednuté pokrmy se ihned po skončení výdeje likvidují – tuhý kuchyňský odpad se skladuje v umělohmotných popelnicích, které se 1x týdně vyváží. Tekutý odpad se přes kuchyňský odpad dostává do </w:t>
      </w:r>
      <w:proofErr w:type="spellStart"/>
      <w:r>
        <w:rPr>
          <w:rFonts w:cs="Arial"/>
          <w:bCs/>
          <w:iCs/>
          <w:sz w:val="22"/>
          <w:szCs w:val="22"/>
        </w:rPr>
        <w:t>lapolu</w:t>
      </w:r>
      <w:proofErr w:type="spellEnd"/>
      <w:r>
        <w:rPr>
          <w:rFonts w:cs="Arial"/>
          <w:bCs/>
          <w:iCs/>
          <w:sz w:val="22"/>
          <w:szCs w:val="22"/>
        </w:rPr>
        <w:t xml:space="preserve">, kde je likvidován bakteriemi. Nerozložené zbytky se při čištění </w:t>
      </w:r>
      <w:proofErr w:type="spellStart"/>
      <w:r>
        <w:rPr>
          <w:rFonts w:cs="Arial"/>
          <w:bCs/>
          <w:iCs/>
          <w:sz w:val="22"/>
          <w:szCs w:val="22"/>
        </w:rPr>
        <w:t>lapolu</w:t>
      </w:r>
      <w:proofErr w:type="spellEnd"/>
      <w:r>
        <w:rPr>
          <w:rFonts w:cs="Arial"/>
          <w:bCs/>
          <w:iCs/>
          <w:sz w:val="22"/>
          <w:szCs w:val="22"/>
        </w:rPr>
        <w:t xml:space="preserve"> vyvezou odbornou firmou ke kompostování.</w:t>
      </w:r>
    </w:p>
    <w:p w14:paraId="10CF7843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I) Mytí stolního nádobí</w:t>
      </w:r>
      <w:r>
        <w:rPr>
          <w:rFonts w:cs="Arial"/>
          <w:bCs/>
          <w:iCs/>
          <w:sz w:val="22"/>
          <w:szCs w:val="22"/>
        </w:rPr>
        <w:t xml:space="preserve"> – oddělený úsek ve výdejně – vybaven myčkou nádobí a 2 nerezovými regály na ukládání stolního nádobí.</w:t>
      </w:r>
    </w:p>
    <w:p w14:paraId="10CF7844" w14:textId="77777777" w:rsidR="00E904DC" w:rsidRDefault="00E904DC" w:rsidP="00E904DC">
      <w:pPr>
        <w:jc w:val="both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Cs/>
          <w:i w:val="0"/>
          <w:sz w:val="22"/>
          <w:szCs w:val="22"/>
        </w:rPr>
        <w:t>J) Hygienické zařízení pro spotřebitele</w:t>
      </w:r>
      <w:r>
        <w:rPr>
          <w:rFonts w:ascii="Arial" w:hAnsi="Arial"/>
          <w:b w:val="0"/>
          <w:i w:val="0"/>
          <w:sz w:val="22"/>
          <w:szCs w:val="22"/>
        </w:rPr>
        <w:t xml:space="preserve"> navazuje na výdejnu, má předsíň vybavenou umyvadlem s tekoucí pitnou vodou a teplou vodou, tekutým mýdlem a papírovými ručníky na jedno použití. Záchody jsou oddělené pro dívky a hochy.</w:t>
      </w:r>
    </w:p>
    <w:p w14:paraId="10CF7845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</w:p>
    <w:p w14:paraId="10CF7846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Úklid výdejny a hygienického zařízení pro spotřebitele denně, úklidové prostředky jsou uloženy v </w:t>
      </w:r>
      <w:r>
        <w:rPr>
          <w:rFonts w:cs="Arial"/>
          <w:b/>
          <w:iCs/>
          <w:sz w:val="22"/>
          <w:szCs w:val="22"/>
        </w:rPr>
        <w:t>úklidové komoře</w:t>
      </w:r>
      <w:r>
        <w:rPr>
          <w:rFonts w:cs="Arial"/>
          <w:bCs/>
          <w:iCs/>
          <w:sz w:val="22"/>
          <w:szCs w:val="22"/>
        </w:rPr>
        <w:t xml:space="preserve"> -  </w:t>
      </w:r>
      <w:proofErr w:type="spellStart"/>
      <w:r>
        <w:rPr>
          <w:rFonts w:cs="Arial"/>
          <w:bCs/>
          <w:iCs/>
          <w:sz w:val="22"/>
          <w:szCs w:val="22"/>
        </w:rPr>
        <w:t>Sapon</w:t>
      </w:r>
      <w:proofErr w:type="spellEnd"/>
      <w:r>
        <w:rPr>
          <w:rFonts w:cs="Arial"/>
          <w:bCs/>
          <w:iCs/>
          <w:sz w:val="22"/>
          <w:szCs w:val="22"/>
        </w:rPr>
        <w:t xml:space="preserve">, </w:t>
      </w:r>
      <w:proofErr w:type="spellStart"/>
      <w:r>
        <w:rPr>
          <w:rFonts w:cs="Arial"/>
          <w:bCs/>
          <w:iCs/>
          <w:sz w:val="22"/>
          <w:szCs w:val="22"/>
        </w:rPr>
        <w:t>Fixinela</w:t>
      </w:r>
      <w:proofErr w:type="spellEnd"/>
      <w:r>
        <w:rPr>
          <w:rFonts w:cs="Arial"/>
          <w:bCs/>
          <w:iCs/>
          <w:sz w:val="22"/>
          <w:szCs w:val="22"/>
        </w:rPr>
        <w:t xml:space="preserve"> WC, Savo, mycí prostředky na dlaždice a hygienické prostředky na WC.</w:t>
      </w:r>
    </w:p>
    <w:p w14:paraId="10CF7847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Generální úklid a malování dle potřeby o letních prázdninách.</w:t>
      </w:r>
    </w:p>
    <w:p w14:paraId="10CF7848" w14:textId="77777777" w:rsidR="00E904DC" w:rsidRDefault="00E904DC" w:rsidP="00E904DC">
      <w:pPr>
        <w:pStyle w:val="Zkladntext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Odpovídá: </w:t>
      </w:r>
    </w:p>
    <w:p w14:paraId="10CF7849" w14:textId="3BF03D31" w:rsidR="00E904DC" w:rsidRDefault="00E904DC" w:rsidP="00E904DC">
      <w:pPr>
        <w:pStyle w:val="Zkladntext"/>
        <w:numPr>
          <w:ilvl w:val="0"/>
          <w:numId w:val="8"/>
        </w:num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výdej pokrmů a mytí nádobí pí</w:t>
      </w:r>
      <w:r>
        <w:rPr>
          <w:rFonts w:cs="Arial"/>
          <w:b/>
          <w:iCs/>
          <w:sz w:val="22"/>
          <w:szCs w:val="22"/>
        </w:rPr>
        <w:t xml:space="preserve"> </w:t>
      </w:r>
      <w:r w:rsidR="00607AC6">
        <w:rPr>
          <w:rFonts w:cs="Arial"/>
          <w:b/>
          <w:iCs/>
          <w:sz w:val="22"/>
          <w:szCs w:val="22"/>
        </w:rPr>
        <w:t>Kuklová</w:t>
      </w:r>
      <w:r>
        <w:rPr>
          <w:rFonts w:cs="Arial"/>
          <w:b/>
          <w:iCs/>
          <w:sz w:val="22"/>
          <w:szCs w:val="22"/>
        </w:rPr>
        <w:t xml:space="preserve">, </w:t>
      </w:r>
      <w:r w:rsidR="00283BF3">
        <w:rPr>
          <w:rFonts w:cs="Arial"/>
          <w:b/>
          <w:iCs/>
          <w:sz w:val="22"/>
          <w:szCs w:val="22"/>
        </w:rPr>
        <w:t>Pavlíková</w:t>
      </w:r>
      <w:r>
        <w:rPr>
          <w:rFonts w:cs="Arial"/>
          <w:b/>
          <w:iCs/>
          <w:sz w:val="22"/>
          <w:szCs w:val="22"/>
        </w:rPr>
        <w:t xml:space="preserve">, </w:t>
      </w:r>
      <w:r w:rsidR="00E56B63">
        <w:rPr>
          <w:rFonts w:cs="Arial"/>
          <w:b/>
          <w:iCs/>
          <w:sz w:val="22"/>
          <w:szCs w:val="22"/>
        </w:rPr>
        <w:t>Ernstová</w:t>
      </w:r>
      <w:r w:rsidR="00EF3635">
        <w:rPr>
          <w:rFonts w:cs="Arial"/>
          <w:b/>
          <w:iCs/>
          <w:sz w:val="22"/>
          <w:szCs w:val="22"/>
        </w:rPr>
        <w:t>, Oláhová</w:t>
      </w:r>
    </w:p>
    <w:p w14:paraId="10CF784A" w14:textId="5F697F39" w:rsidR="00E904DC" w:rsidRDefault="00E904DC" w:rsidP="00E904DC">
      <w:pPr>
        <w:pStyle w:val="Zkladntext"/>
        <w:numPr>
          <w:ilvl w:val="0"/>
          <w:numId w:val="8"/>
        </w:num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úklid výdejny pí </w:t>
      </w:r>
      <w:r w:rsidR="00992CB8">
        <w:rPr>
          <w:rFonts w:cs="Arial"/>
          <w:b/>
          <w:iCs/>
          <w:sz w:val="22"/>
          <w:szCs w:val="22"/>
        </w:rPr>
        <w:t xml:space="preserve">Kuklová, </w:t>
      </w:r>
      <w:r w:rsidR="00283BF3">
        <w:rPr>
          <w:rFonts w:cs="Arial"/>
          <w:b/>
          <w:iCs/>
          <w:sz w:val="22"/>
          <w:szCs w:val="22"/>
        </w:rPr>
        <w:t>Pavlíková</w:t>
      </w:r>
      <w:r w:rsidR="00992CB8">
        <w:rPr>
          <w:rFonts w:cs="Arial"/>
          <w:b/>
          <w:iCs/>
          <w:sz w:val="22"/>
          <w:szCs w:val="22"/>
        </w:rPr>
        <w:t xml:space="preserve">, </w:t>
      </w:r>
      <w:r w:rsidR="00E56B63">
        <w:rPr>
          <w:rFonts w:cs="Arial"/>
          <w:b/>
          <w:iCs/>
          <w:sz w:val="22"/>
          <w:szCs w:val="22"/>
        </w:rPr>
        <w:t>Ernstová</w:t>
      </w:r>
      <w:r w:rsidR="00992CB8">
        <w:rPr>
          <w:rFonts w:cs="Arial"/>
          <w:b/>
          <w:iCs/>
          <w:sz w:val="22"/>
          <w:szCs w:val="22"/>
        </w:rPr>
        <w:t xml:space="preserve">, Oláhová, </w:t>
      </w:r>
      <w:proofErr w:type="spellStart"/>
      <w:r w:rsidR="00992CB8">
        <w:rPr>
          <w:rFonts w:cs="Arial"/>
          <w:b/>
          <w:iCs/>
          <w:sz w:val="22"/>
          <w:szCs w:val="22"/>
        </w:rPr>
        <w:t>Kočíncová</w:t>
      </w:r>
      <w:proofErr w:type="spellEnd"/>
    </w:p>
    <w:p w14:paraId="10CF784B" w14:textId="77777777" w:rsidR="00E904DC" w:rsidRDefault="00E904DC" w:rsidP="00E904DC">
      <w:pPr>
        <w:pStyle w:val="Zkladntext"/>
        <w:rPr>
          <w:rFonts w:cs="Arial"/>
          <w:b/>
          <w:iCs/>
          <w:sz w:val="22"/>
          <w:szCs w:val="22"/>
        </w:rPr>
      </w:pPr>
    </w:p>
    <w:p w14:paraId="10CF784C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K) Šatna zaměstnanců </w:t>
      </w:r>
      <w:r>
        <w:rPr>
          <w:rFonts w:cs="Arial"/>
          <w:bCs/>
          <w:iCs/>
          <w:sz w:val="22"/>
          <w:szCs w:val="22"/>
        </w:rPr>
        <w:t xml:space="preserve">– vybavena </w:t>
      </w:r>
      <w:r w:rsidR="00992CB8">
        <w:rPr>
          <w:rFonts w:cs="Arial"/>
          <w:bCs/>
          <w:iCs/>
          <w:sz w:val="22"/>
          <w:szCs w:val="22"/>
        </w:rPr>
        <w:t>šatními</w:t>
      </w:r>
      <w:r>
        <w:rPr>
          <w:rFonts w:cs="Arial"/>
          <w:bCs/>
          <w:iCs/>
          <w:sz w:val="22"/>
          <w:szCs w:val="22"/>
        </w:rPr>
        <w:t xml:space="preserve"> skřín</w:t>
      </w:r>
      <w:r w:rsidR="00992CB8">
        <w:rPr>
          <w:rFonts w:cs="Arial"/>
          <w:bCs/>
          <w:iCs/>
          <w:sz w:val="22"/>
          <w:szCs w:val="22"/>
        </w:rPr>
        <w:t>ěmi</w:t>
      </w:r>
      <w:r>
        <w:rPr>
          <w:rFonts w:cs="Arial"/>
          <w:bCs/>
          <w:iCs/>
          <w:sz w:val="22"/>
          <w:szCs w:val="22"/>
        </w:rPr>
        <w:t xml:space="preserve"> na ulož</w:t>
      </w:r>
      <w:r w:rsidR="00992CB8">
        <w:rPr>
          <w:rFonts w:cs="Arial"/>
          <w:bCs/>
          <w:iCs/>
          <w:sz w:val="22"/>
          <w:szCs w:val="22"/>
        </w:rPr>
        <w:t xml:space="preserve">ení pracovních oděvů </w:t>
      </w:r>
      <w:r>
        <w:rPr>
          <w:rFonts w:cs="Arial"/>
          <w:bCs/>
          <w:iCs/>
          <w:sz w:val="22"/>
          <w:szCs w:val="22"/>
        </w:rPr>
        <w:t xml:space="preserve">zaměstnanců a sprchovým koutem. </w:t>
      </w:r>
    </w:p>
    <w:p w14:paraId="10CF784D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V předsíni je umístěno umyvadlo s tekoucí pitnou studenou a teplou vodou, mísící páková baterie, dávkovač tekutého mýdla s náplní a papírové ručníky pro jednorázové použití.</w:t>
      </w:r>
    </w:p>
    <w:p w14:paraId="10CF784E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M) Hygienické zařízení pro zaměstnance </w:t>
      </w:r>
      <w:r>
        <w:rPr>
          <w:rFonts w:cs="Arial"/>
          <w:bCs/>
          <w:iCs/>
          <w:sz w:val="22"/>
          <w:szCs w:val="22"/>
        </w:rPr>
        <w:t xml:space="preserve">– splachovací WC - vchod z předsíně, sousedí </w:t>
      </w:r>
    </w:p>
    <w:p w14:paraId="10CF784F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s úklidovou komorou pro varnu a přípravny. </w:t>
      </w:r>
    </w:p>
    <w:p w14:paraId="10CF7851" w14:textId="298091EF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N) Denní místnost pro zaměstnance </w:t>
      </w:r>
      <w:r>
        <w:rPr>
          <w:rFonts w:cs="Arial"/>
          <w:bCs/>
          <w:iCs/>
          <w:sz w:val="22"/>
          <w:szCs w:val="22"/>
        </w:rPr>
        <w:t>– vyhrazený úsek ve varně vybavený policí, regálem k ukládání kuchyňského nádobí. Rozhlasový</w:t>
      </w:r>
      <w:r w:rsidR="0063341C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>přijímač je umístěný ve varně na polici nad pracovním stolem.</w:t>
      </w:r>
    </w:p>
    <w:p w14:paraId="10CF7852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O) Pracovní oděv zaměstnanců </w:t>
      </w:r>
      <w:r>
        <w:rPr>
          <w:rFonts w:cs="Arial"/>
          <w:bCs/>
          <w:iCs/>
          <w:sz w:val="22"/>
          <w:szCs w:val="22"/>
        </w:rPr>
        <w:t>– vydáván 1x ročně, evidence na kartě zaměstnance. Jedná se o dlouhé bílé kalhoty, zástěru (halenu, tričko, mikinu), protiskluzovou obuv a pokrývku hlavy.</w:t>
      </w:r>
    </w:p>
    <w:p w14:paraId="10CF7853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Lékárnička je umístěna v denní místnosti pro zaměstnance. Kniha úrazů je uložena </w:t>
      </w:r>
      <w:r w:rsidR="002B3804">
        <w:rPr>
          <w:rFonts w:cs="Arial"/>
          <w:bCs/>
          <w:iCs/>
          <w:sz w:val="22"/>
          <w:szCs w:val="22"/>
        </w:rPr>
        <w:t>v kanceláři ŠJ</w:t>
      </w:r>
      <w:r>
        <w:rPr>
          <w:rFonts w:cs="Arial"/>
          <w:bCs/>
          <w:iCs/>
          <w:sz w:val="22"/>
          <w:szCs w:val="22"/>
        </w:rPr>
        <w:t>. Zdravotní průkazy mají u sebe zaměstnanci.</w:t>
      </w:r>
    </w:p>
    <w:p w14:paraId="10CF7854" w14:textId="77777777" w:rsidR="00E904DC" w:rsidRDefault="00E904DC" w:rsidP="00E904DC">
      <w:pPr>
        <w:pStyle w:val="Zkladntex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Za vybavení zaměstnanců OOPP </w:t>
      </w:r>
      <w:r w:rsidR="00EF3635">
        <w:rPr>
          <w:rFonts w:cs="Arial"/>
          <w:b/>
          <w:iCs/>
          <w:sz w:val="22"/>
          <w:szCs w:val="22"/>
        </w:rPr>
        <w:t>odpovídá pí Kočíncová</w:t>
      </w:r>
      <w:r>
        <w:rPr>
          <w:rFonts w:cs="Arial"/>
          <w:bCs/>
          <w:iCs/>
          <w:sz w:val="22"/>
          <w:szCs w:val="22"/>
        </w:rPr>
        <w:t xml:space="preserve">. </w:t>
      </w:r>
    </w:p>
    <w:p w14:paraId="10CF7855" w14:textId="77777777" w:rsidR="00E904DC" w:rsidRDefault="00E904DC" w:rsidP="00E904DC">
      <w:pPr>
        <w:pStyle w:val="Zkladntext"/>
        <w:ind w:left="60"/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      </w:t>
      </w:r>
    </w:p>
    <w:p w14:paraId="10CF7856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7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8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9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A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B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10CF785C" w14:textId="77777777" w:rsidR="00E904DC" w:rsidRDefault="00E904DC" w:rsidP="00E904DC">
      <w:pPr>
        <w:pStyle w:val="Zkladntext"/>
        <w:ind w:left="60"/>
        <w:rPr>
          <w:rFonts w:cs="Arial"/>
          <w:bCs/>
        </w:rPr>
      </w:pPr>
    </w:p>
    <w:p w14:paraId="02AB7196" w14:textId="77777777" w:rsidR="002462D6" w:rsidRDefault="002462D6" w:rsidP="00E904DC">
      <w:pPr>
        <w:pStyle w:val="Zkladntext"/>
        <w:ind w:left="60"/>
        <w:rPr>
          <w:rFonts w:cs="Arial"/>
          <w:bCs/>
        </w:rPr>
      </w:pPr>
    </w:p>
    <w:p w14:paraId="7AE2DBED" w14:textId="77777777" w:rsidR="002462D6" w:rsidRDefault="002462D6" w:rsidP="00E904DC">
      <w:pPr>
        <w:pStyle w:val="Zkladntext"/>
        <w:ind w:left="60"/>
        <w:rPr>
          <w:rFonts w:cs="Arial"/>
          <w:bCs/>
        </w:rPr>
      </w:pPr>
    </w:p>
    <w:p w14:paraId="10CF785D" w14:textId="77777777" w:rsidR="00E904DC" w:rsidRDefault="00E904DC" w:rsidP="00E904DC">
      <w:pPr>
        <w:pStyle w:val="Zkladntext"/>
        <w:rPr>
          <w:rFonts w:cs="Arial"/>
          <w:bCs/>
        </w:rPr>
      </w:pPr>
    </w:p>
    <w:p w14:paraId="4F2C0EFF" w14:textId="77777777" w:rsidR="00283BF3" w:rsidRDefault="00283BF3" w:rsidP="00E904DC">
      <w:pPr>
        <w:pStyle w:val="Zkladntext"/>
        <w:rPr>
          <w:rFonts w:cs="Arial"/>
          <w:bCs/>
        </w:rPr>
      </w:pPr>
    </w:p>
    <w:p w14:paraId="10CF7861" w14:textId="062604C2" w:rsidR="00E904DC" w:rsidRPr="002462D6" w:rsidRDefault="00E904DC" w:rsidP="002462D6">
      <w:pPr>
        <w:pStyle w:val="Zkladntext"/>
        <w:ind w:left="3540" w:firstLine="708"/>
        <w:rPr>
          <w:rFonts w:cs="Arial"/>
          <w:bCs/>
        </w:rPr>
      </w:pPr>
      <w:r>
        <w:rPr>
          <w:rFonts w:cs="Arial"/>
          <w:bCs/>
        </w:rPr>
        <w:t xml:space="preserve">   5</w:t>
      </w:r>
    </w:p>
    <w:p w14:paraId="10CF7862" w14:textId="77777777" w:rsidR="00E904DC" w:rsidRDefault="00E904DC" w:rsidP="00E904DC">
      <w:pPr>
        <w:pStyle w:val="Zkladntext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Stanovení kritických bodů:</w:t>
      </w:r>
    </w:p>
    <w:p w14:paraId="10CF7863" w14:textId="77777777" w:rsidR="00E904DC" w:rsidRDefault="00E904DC" w:rsidP="00E904DC">
      <w:pPr>
        <w:pStyle w:val="Zkladntext"/>
        <w:ind w:left="60"/>
        <w:rPr>
          <w:rFonts w:cs="Arial"/>
          <w:b/>
        </w:rPr>
      </w:pPr>
    </w:p>
    <w:p w14:paraId="10CF7864" w14:textId="77777777" w:rsidR="00E904DC" w:rsidRDefault="00E904DC" w:rsidP="00E904DC">
      <w:pPr>
        <w:pStyle w:val="Zklad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1.  Skladování potravin </w:t>
      </w:r>
      <w:r>
        <w:rPr>
          <w:rFonts w:cs="Arial"/>
          <w:bCs/>
          <w:sz w:val="22"/>
          <w:szCs w:val="22"/>
        </w:rPr>
        <w:t xml:space="preserve">– denní vizuální kontrola teploty v suchém skladu, chladících a mrazících skříních. </w:t>
      </w:r>
      <w:r>
        <w:rPr>
          <w:rFonts w:cs="Arial"/>
          <w:b/>
          <w:sz w:val="22"/>
          <w:szCs w:val="22"/>
        </w:rPr>
        <w:t>Není kritickým bodem</w:t>
      </w:r>
      <w:r>
        <w:rPr>
          <w:rFonts w:cs="Arial"/>
          <w:bCs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</w:p>
    <w:p w14:paraId="10CF7865" w14:textId="77777777" w:rsidR="00E904DC" w:rsidRDefault="00E904DC" w:rsidP="00E904DC">
      <w:pPr>
        <w:pStyle w:val="Zklad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 Vlastní výroba jídel </w:t>
      </w:r>
      <w:r>
        <w:rPr>
          <w:rFonts w:cs="Arial"/>
          <w:bCs/>
          <w:sz w:val="22"/>
          <w:szCs w:val="22"/>
        </w:rPr>
        <w:t xml:space="preserve">– dostatečná tepelná úprava v konvektomatu při vaření a pečení (+75 stupňů C min. po dobu 5 min.) a smažení v elektrické pánvi (zahřátí tuku nebo oleje na max. +180 stupňů C). </w:t>
      </w:r>
      <w:r>
        <w:rPr>
          <w:rFonts w:cs="Arial"/>
          <w:b/>
          <w:sz w:val="22"/>
          <w:szCs w:val="22"/>
        </w:rPr>
        <w:t>Není kritickým bodem</w:t>
      </w:r>
      <w:r>
        <w:rPr>
          <w:rFonts w:cs="Arial"/>
          <w:bCs/>
          <w:sz w:val="22"/>
          <w:szCs w:val="22"/>
        </w:rPr>
        <w:t>.</w:t>
      </w:r>
    </w:p>
    <w:p w14:paraId="10CF7866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3. Konečná úprava teplého pokrmu</w:t>
      </w:r>
      <w:r>
        <w:rPr>
          <w:rFonts w:cs="Arial"/>
          <w:bCs/>
          <w:sz w:val="22"/>
          <w:szCs w:val="22"/>
        </w:rPr>
        <w:t xml:space="preserve"> – pokud konečná úprava teplého pokrmu vyžaduje teplotu nižší než + 60 </w:t>
      </w:r>
      <w:r w:rsidR="002B3804">
        <w:rPr>
          <w:rFonts w:cs="Arial"/>
          <w:bCs/>
          <w:sz w:val="22"/>
          <w:szCs w:val="22"/>
        </w:rPr>
        <w:t>stupňů</w:t>
      </w:r>
      <w:r>
        <w:rPr>
          <w:rFonts w:cs="Arial"/>
          <w:bCs/>
          <w:sz w:val="22"/>
          <w:szCs w:val="22"/>
        </w:rPr>
        <w:t xml:space="preserve"> C, neprodleně se po jejím dokončení pokrm ohřeje ve všech částech na teplotu vyšší než + 60 stupňů C. Při zacházení s pokrmy se používá pracovní náčiní k omezení přímého styku rukou zaměstnanců s pokrmy. </w:t>
      </w:r>
      <w:r>
        <w:rPr>
          <w:rFonts w:cs="Arial"/>
          <w:b/>
          <w:sz w:val="22"/>
          <w:szCs w:val="22"/>
        </w:rPr>
        <w:t>Není kritickým bodem</w:t>
      </w:r>
      <w:r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</w:p>
    <w:p w14:paraId="10CF7867" w14:textId="112257F4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4. </w:t>
      </w:r>
      <w:r>
        <w:rPr>
          <w:rFonts w:cs="Arial"/>
          <w:b/>
          <w:sz w:val="22"/>
          <w:szCs w:val="22"/>
          <w:u w:val="single"/>
        </w:rPr>
        <w:t>Výdej a úschova stravy</w:t>
      </w:r>
      <w:r>
        <w:rPr>
          <w:rFonts w:cs="Arial"/>
          <w:bCs/>
          <w:sz w:val="22"/>
          <w:szCs w:val="22"/>
        </w:rPr>
        <w:t xml:space="preserve"> – po dohotovení se teplota pokrmu udržuje v konvektomatu nebo ve výdejním vozíku na minimálně </w:t>
      </w:r>
      <w:r>
        <w:rPr>
          <w:rFonts w:cs="Arial"/>
          <w:b/>
          <w:bCs/>
          <w:sz w:val="22"/>
          <w:szCs w:val="22"/>
        </w:rPr>
        <w:t xml:space="preserve">+60°C </w:t>
      </w:r>
      <w:r>
        <w:rPr>
          <w:rFonts w:cs="Arial"/>
          <w:bCs/>
          <w:sz w:val="22"/>
          <w:szCs w:val="22"/>
        </w:rPr>
        <w:t xml:space="preserve">do doby výdeje strávníkovi. Teplota při výdeji se namátkově měří digitálním vpichovým teploměrem. </w:t>
      </w:r>
      <w:r w:rsidR="005E2AA6">
        <w:rPr>
          <w:rFonts w:cs="Arial"/>
          <w:bCs/>
          <w:sz w:val="22"/>
          <w:szCs w:val="22"/>
        </w:rPr>
        <w:t xml:space="preserve">Teplota </w:t>
      </w:r>
      <w:r w:rsidR="00611CFD">
        <w:rPr>
          <w:rFonts w:cs="Arial"/>
          <w:bCs/>
          <w:sz w:val="22"/>
          <w:szCs w:val="22"/>
        </w:rPr>
        <w:t xml:space="preserve">pokrmů </w:t>
      </w:r>
      <w:r w:rsidR="005E2AA6">
        <w:rPr>
          <w:rFonts w:cs="Arial"/>
          <w:bCs/>
          <w:sz w:val="22"/>
          <w:szCs w:val="22"/>
        </w:rPr>
        <w:t>se</w:t>
      </w:r>
      <w:r>
        <w:rPr>
          <w:rFonts w:cs="Arial"/>
          <w:bCs/>
          <w:sz w:val="22"/>
          <w:szCs w:val="22"/>
        </w:rPr>
        <w:t xml:space="preserve"> eviduje </w:t>
      </w:r>
      <w:r w:rsidR="005E2AA6">
        <w:rPr>
          <w:rFonts w:cs="Arial"/>
          <w:bCs/>
          <w:sz w:val="22"/>
          <w:szCs w:val="22"/>
        </w:rPr>
        <w:t>v průběhu v</w:t>
      </w:r>
      <w:r w:rsidR="00611CFD">
        <w:rPr>
          <w:rFonts w:cs="Arial"/>
          <w:bCs/>
          <w:sz w:val="22"/>
          <w:szCs w:val="22"/>
        </w:rPr>
        <w:t>ýdeje.</w:t>
      </w:r>
    </w:p>
    <w:p w14:paraId="10CF7868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Je kritickým bodem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(sledování od 5. 3. 2007, ne o prázdninách, kdy se připravuje malý počet porcí pro děti v MŠ a zaměstnance a pokrmy se ihned vydávají)</w:t>
      </w:r>
    </w:p>
    <w:p w14:paraId="10CF7869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Při výdeji se používá pracovní náčiní nebo jednorázové rukavice k omezení přímého styku rukou zaměstnanců s pokrmy.</w:t>
      </w:r>
    </w:p>
    <w:p w14:paraId="10CF786A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Sledování kritických bodů se zapisuje do sešitu. </w:t>
      </w:r>
    </w:p>
    <w:p w14:paraId="10CF786C" w14:textId="4E3CD982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Úschova záznamů při změně kritických bodů 1 rok,  záznamů s naměřenou teplotou po dobu 14 dnů.</w:t>
      </w:r>
    </w:p>
    <w:p w14:paraId="10CF786D" w14:textId="77777777" w:rsidR="00E904DC" w:rsidRDefault="00E904DC" w:rsidP="00E904DC">
      <w:pPr>
        <w:pStyle w:val="Zkladntext"/>
        <w:ind w:left="708" w:firstLine="708"/>
        <w:rPr>
          <w:rFonts w:cs="Arial"/>
          <w:b/>
          <w:sz w:val="22"/>
          <w:szCs w:val="22"/>
        </w:rPr>
      </w:pPr>
    </w:p>
    <w:p w14:paraId="10CF786E" w14:textId="77777777" w:rsidR="00E904DC" w:rsidRDefault="00E904DC" w:rsidP="00E904DC">
      <w:pPr>
        <w:pStyle w:val="Zkladntext"/>
        <w:ind w:left="708" w:firstLine="708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Proškolování zaměstnanců:</w:t>
      </w:r>
      <w:r>
        <w:rPr>
          <w:rFonts w:cs="Arial"/>
          <w:bCs/>
          <w:sz w:val="22"/>
          <w:szCs w:val="22"/>
        </w:rPr>
        <w:t xml:space="preserve"> </w:t>
      </w:r>
    </w:p>
    <w:p w14:paraId="10CF786F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</w:p>
    <w:p w14:paraId="10CF7870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 xml:space="preserve">Dle potřeby, nejméně však 1x ročně. </w:t>
      </w:r>
      <w:r>
        <w:rPr>
          <w:rFonts w:cs="Arial"/>
          <w:bCs/>
          <w:sz w:val="22"/>
          <w:szCs w:val="22"/>
          <w:u w:val="single"/>
        </w:rPr>
        <w:t xml:space="preserve">Rozsah základního školení: </w:t>
      </w:r>
    </w:p>
    <w:p w14:paraId="10CF7871" w14:textId="77777777" w:rsidR="00E904DC" w:rsidRDefault="00E904DC" w:rsidP="00E904DC">
      <w:pPr>
        <w:pStyle w:val="Zkladntext"/>
        <w:numPr>
          <w:ilvl w:val="0"/>
          <w:numId w:val="9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zásady osobní hygieny</w:t>
      </w:r>
    </w:p>
    <w:p w14:paraId="10CF7872" w14:textId="77777777" w:rsidR="00E904DC" w:rsidRDefault="00E904DC" w:rsidP="00E904DC">
      <w:pPr>
        <w:pStyle w:val="Zkladntext"/>
        <w:numPr>
          <w:ilvl w:val="5"/>
          <w:numId w:val="1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zásady provozní hygieny</w:t>
      </w:r>
    </w:p>
    <w:p w14:paraId="10CF7873" w14:textId="77777777" w:rsidR="00E904DC" w:rsidRDefault="00E904DC" w:rsidP="00E904DC">
      <w:pPr>
        <w:pStyle w:val="Zkladntext"/>
        <w:numPr>
          <w:ilvl w:val="5"/>
          <w:numId w:val="1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sledování kritických bodů</w:t>
      </w:r>
    </w:p>
    <w:p w14:paraId="10CF7874" w14:textId="77777777" w:rsidR="00E904DC" w:rsidRDefault="00E904DC" w:rsidP="00E904DC">
      <w:pPr>
        <w:jc w:val="both"/>
        <w:rPr>
          <w:rFonts w:ascii="Arial" w:hAnsi="Arial"/>
          <w:b w:val="0"/>
          <w:i w:val="0"/>
          <w:sz w:val="22"/>
          <w:szCs w:val="22"/>
        </w:rPr>
      </w:pPr>
    </w:p>
    <w:p w14:paraId="10CF7875" w14:textId="77777777" w:rsidR="00E904DC" w:rsidRDefault="00E904DC" w:rsidP="00E904DC">
      <w:pPr>
        <w:numPr>
          <w:ilvl w:val="0"/>
          <w:numId w:val="11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Zaměstnanci odkládají osobní věci, občanský oděv a obuv v šatně odděleně od pracovního oděvu.</w:t>
      </w:r>
    </w:p>
    <w:p w14:paraId="10CF7876" w14:textId="77777777" w:rsidR="00E904DC" w:rsidRDefault="00E904DC" w:rsidP="00E904DC">
      <w:pPr>
        <w:numPr>
          <w:ilvl w:val="0"/>
          <w:numId w:val="12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Pro úklid se používají mycí, čistící a dezinfekční prostředky určené pro potravinářství.</w:t>
      </w:r>
    </w:p>
    <w:p w14:paraId="10CF7877" w14:textId="77777777" w:rsidR="00E904DC" w:rsidRDefault="00E904DC" w:rsidP="00E904DC">
      <w:pPr>
        <w:numPr>
          <w:ilvl w:val="0"/>
          <w:numId w:val="13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Potraviny a pokrmy zaměstnanců se skladují v chladničce a mrazničce umístěné na spojovací chodbě mezi pavilóny v MŠ.</w:t>
      </w:r>
    </w:p>
    <w:p w14:paraId="10CF7878" w14:textId="77777777" w:rsidR="00E904DC" w:rsidRDefault="00E904DC" w:rsidP="00E904DC">
      <w:pPr>
        <w:numPr>
          <w:ilvl w:val="0"/>
          <w:numId w:val="14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Na pracovišti je zakázáno kouřit.</w:t>
      </w:r>
    </w:p>
    <w:p w14:paraId="10CF7879" w14:textId="77777777" w:rsidR="00E904DC" w:rsidRDefault="00E904DC" w:rsidP="00E904DC">
      <w:pPr>
        <w:numPr>
          <w:ilvl w:val="0"/>
          <w:numId w:val="14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 xml:space="preserve">Dodržujeme zásady osobní hygieny: </w:t>
      </w:r>
    </w:p>
    <w:p w14:paraId="10CF787A" w14:textId="77777777" w:rsidR="00E904DC" w:rsidRDefault="00E904DC" w:rsidP="00E904DC">
      <w:pPr>
        <w:pStyle w:val="Zkladntext2"/>
        <w:rPr>
          <w:b/>
        </w:rPr>
      </w:pPr>
    </w:p>
    <w:p w14:paraId="10CF787B" w14:textId="77777777" w:rsidR="00E904DC" w:rsidRDefault="00E904DC" w:rsidP="00E904DC">
      <w:pPr>
        <w:pStyle w:val="Zkladntext2"/>
      </w:pPr>
      <w:r>
        <w:rPr>
          <w:b/>
        </w:rPr>
        <w:t xml:space="preserve">a) </w:t>
      </w:r>
      <w:r>
        <w:t xml:space="preserve">péče o tělesnou čistotu s použitím vhodného mycího, popř. dezinfekčního, prostředku. </w:t>
      </w:r>
      <w:r>
        <w:rPr>
          <w:b/>
        </w:rPr>
        <w:t>Důležité je správné mytí rukou</w:t>
      </w:r>
      <w:r>
        <w:t xml:space="preserve"> – namydlení tekutým mycím prostředkem, mytí minimálně 10 sekund (pomalu počítat do deseti) a osušit papírovým ručníkem.</w:t>
      </w:r>
    </w:p>
    <w:p w14:paraId="10CF787C" w14:textId="77777777" w:rsidR="00E904DC" w:rsidRDefault="00E904DC" w:rsidP="00E904DC">
      <w:pPr>
        <w:pStyle w:val="Zkladntext2"/>
      </w:pPr>
      <w:r>
        <w:rPr>
          <w:b/>
        </w:rPr>
        <w:t>b)</w:t>
      </w:r>
      <w:r>
        <w:t xml:space="preserve"> při výrobě potravin nosíme osobní ochranné prostředky, zejména pracovní oděv, pracovní obuv a pokrývku hlavy. Pracovní oděv udržujeme v čistotě a podle potřeby měníme v průběhu směny.</w:t>
      </w:r>
    </w:p>
    <w:p w14:paraId="10CF787D" w14:textId="77777777" w:rsidR="00E904DC" w:rsidRDefault="00E904DC" w:rsidP="00E904DC">
      <w:pPr>
        <w:pStyle w:val="Zkladntext2"/>
      </w:pPr>
      <w:r>
        <w:rPr>
          <w:b/>
        </w:rPr>
        <w:t>c)</w:t>
      </w:r>
      <w:r>
        <w:t xml:space="preserve"> v průběhu pracovní doby nelze opouštět provozovnu v pracovním oděvu a pracovní obuvi.</w:t>
      </w:r>
    </w:p>
    <w:p w14:paraId="10CF787E" w14:textId="77777777" w:rsidR="00E904DC" w:rsidRDefault="00E904DC" w:rsidP="00E904DC">
      <w:pPr>
        <w:pStyle w:val="Zkladntext2"/>
      </w:pPr>
      <w:r>
        <w:rPr>
          <w:b/>
        </w:rPr>
        <w:t>d)</w:t>
      </w:r>
      <w:r>
        <w:t xml:space="preserve"> v prostorách pro přípravu produktů nejíst, nepít, nekouřit a stříhat si nehty.</w:t>
      </w:r>
    </w:p>
    <w:p w14:paraId="10CF787F" w14:textId="77777777" w:rsidR="00E904DC" w:rsidRDefault="00E904DC" w:rsidP="00E904DC">
      <w:p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i w:val="0"/>
          <w:sz w:val="22"/>
        </w:rPr>
        <w:t>e)</w:t>
      </w:r>
      <w:r>
        <w:rPr>
          <w:rFonts w:ascii="Arial" w:hAnsi="Arial"/>
          <w:b w:val="0"/>
          <w:i w:val="0"/>
          <w:sz w:val="22"/>
        </w:rPr>
        <w:t xml:space="preserve"> na rukou nemít prstýnky a hodinky, nehty nenalakované, krátce sestřižené.    </w:t>
      </w:r>
    </w:p>
    <w:p w14:paraId="10CF7880" w14:textId="77777777" w:rsidR="00E904DC" w:rsidRDefault="00E904DC" w:rsidP="00E904DC">
      <w:p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i w:val="0"/>
          <w:sz w:val="22"/>
        </w:rPr>
        <w:t xml:space="preserve"> f)</w:t>
      </w:r>
      <w:r>
        <w:rPr>
          <w:rFonts w:ascii="Arial" w:hAnsi="Arial"/>
          <w:b w:val="0"/>
          <w:i w:val="0"/>
          <w:sz w:val="22"/>
        </w:rPr>
        <w:t xml:space="preserve"> řezné ranky, boláky, vřídky musí být ošetřeny a převázány čistým vodotěsným obvazem,</w:t>
      </w:r>
    </w:p>
    <w:p w14:paraId="10CF7881" w14:textId="77777777" w:rsidR="00E904DC" w:rsidRDefault="00E904DC" w:rsidP="00E904DC">
      <w:pPr>
        <w:jc w:val="both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aby nedošlo k vnášení mikroorganismů do surovin a pokrmů.</w:t>
      </w:r>
    </w:p>
    <w:p w14:paraId="4CDF08C2" w14:textId="77777777" w:rsidR="00EC5138" w:rsidRDefault="00EC5138" w:rsidP="00E904DC">
      <w:pPr>
        <w:jc w:val="both"/>
        <w:rPr>
          <w:rFonts w:ascii="Arial" w:hAnsi="Arial"/>
          <w:b w:val="0"/>
          <w:i w:val="0"/>
          <w:sz w:val="22"/>
          <w:szCs w:val="22"/>
        </w:rPr>
      </w:pPr>
    </w:p>
    <w:p w14:paraId="57E2A386" w14:textId="77777777" w:rsidR="00EC5138" w:rsidRDefault="00EC5138" w:rsidP="00E904DC">
      <w:pPr>
        <w:jc w:val="both"/>
        <w:rPr>
          <w:rFonts w:ascii="Arial" w:hAnsi="Arial"/>
          <w:b w:val="0"/>
          <w:i w:val="0"/>
          <w:sz w:val="22"/>
          <w:szCs w:val="22"/>
        </w:rPr>
      </w:pPr>
    </w:p>
    <w:p w14:paraId="10CF7882" w14:textId="77777777" w:rsidR="00E904DC" w:rsidRDefault="00E904DC" w:rsidP="00E904DC">
      <w:pPr>
        <w:ind w:left="4248"/>
        <w:jc w:val="both"/>
        <w:rPr>
          <w:rFonts w:ascii="Arial" w:hAnsi="Arial"/>
          <w:b w:val="0"/>
          <w:i w:val="0"/>
          <w:sz w:val="24"/>
        </w:rPr>
      </w:pPr>
    </w:p>
    <w:p w14:paraId="0DBC7391" w14:textId="021E6B0F" w:rsidR="002462D6" w:rsidRDefault="00E904DC" w:rsidP="00EC5138">
      <w:pPr>
        <w:jc w:val="center"/>
        <w:rPr>
          <w:rFonts w:ascii="Arial" w:hAnsi="Arial"/>
          <w:b w:val="0"/>
          <w:i w:val="0"/>
          <w:sz w:val="24"/>
        </w:rPr>
      </w:pPr>
      <w:r>
        <w:rPr>
          <w:rFonts w:ascii="Arial" w:hAnsi="Arial"/>
          <w:b w:val="0"/>
          <w:i w:val="0"/>
          <w:sz w:val="24"/>
        </w:rPr>
        <w:t>6</w:t>
      </w:r>
    </w:p>
    <w:p w14:paraId="10CF7886" w14:textId="77777777" w:rsidR="00E904DC" w:rsidRDefault="00E904DC" w:rsidP="00E904DC">
      <w:pPr>
        <w:numPr>
          <w:ilvl w:val="0"/>
          <w:numId w:val="15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lastRenderedPageBreak/>
        <w:t>Zaměstnanec se podrobuje pravidelným preventivním lékařským prohlídkám a vyšetřením, která provádí závodní lékař</w:t>
      </w:r>
    </w:p>
    <w:p w14:paraId="10CF7887" w14:textId="77777777" w:rsidR="00E904DC" w:rsidRDefault="00E904DC" w:rsidP="00E904DC">
      <w:pPr>
        <w:numPr>
          <w:ilvl w:val="0"/>
          <w:numId w:val="16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Praktického lékaře, u kterého je zaměstnanec registrován, informuje o povaze své pracovní činnosti.</w:t>
      </w:r>
    </w:p>
    <w:p w14:paraId="10CF7889" w14:textId="77777777" w:rsidR="00E904DC" w:rsidRDefault="00E904DC" w:rsidP="00E904DC">
      <w:pPr>
        <w:numPr>
          <w:ilvl w:val="0"/>
          <w:numId w:val="18"/>
        </w:numPr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Zaměstnanec uplatňuje při pracovní činnosti znalosti nutné k ochraně veřejného zdraví a dodržuje zásady osobní a provozní hygieny.</w:t>
      </w:r>
    </w:p>
    <w:p w14:paraId="10CF788A" w14:textId="77777777" w:rsidR="00E904DC" w:rsidRDefault="00E904DC" w:rsidP="00E904DC">
      <w:pPr>
        <w:pStyle w:val="Zkladntext2"/>
        <w:rPr>
          <w:sz w:val="20"/>
        </w:rPr>
      </w:pPr>
    </w:p>
    <w:p w14:paraId="10CF788B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8C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8D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8E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3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4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5" w14:textId="25683EB8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 Žihli dne </w:t>
      </w:r>
      <w:r w:rsidR="003611CC">
        <w:rPr>
          <w:rFonts w:cs="Arial"/>
          <w:bCs/>
          <w:sz w:val="22"/>
          <w:szCs w:val="22"/>
        </w:rPr>
        <w:t>01</w:t>
      </w:r>
      <w:r>
        <w:rPr>
          <w:rFonts w:cs="Arial"/>
          <w:bCs/>
          <w:sz w:val="22"/>
          <w:szCs w:val="22"/>
        </w:rPr>
        <w:t xml:space="preserve">. </w:t>
      </w:r>
      <w:r w:rsidR="00283BF3">
        <w:rPr>
          <w:rFonts w:cs="Arial"/>
          <w:bCs/>
          <w:sz w:val="22"/>
          <w:szCs w:val="22"/>
        </w:rPr>
        <w:t>12</w:t>
      </w:r>
      <w:r>
        <w:rPr>
          <w:rFonts w:cs="Arial"/>
          <w:bCs/>
          <w:sz w:val="22"/>
          <w:szCs w:val="22"/>
        </w:rPr>
        <w:t>. 20</w:t>
      </w:r>
      <w:r w:rsidR="00607AC6">
        <w:rPr>
          <w:rFonts w:cs="Arial"/>
          <w:bCs/>
          <w:sz w:val="22"/>
          <w:szCs w:val="22"/>
        </w:rPr>
        <w:t>2</w:t>
      </w:r>
      <w:r w:rsidR="00E36B1C">
        <w:rPr>
          <w:rFonts w:cs="Arial"/>
          <w:bCs/>
          <w:sz w:val="22"/>
          <w:szCs w:val="22"/>
        </w:rPr>
        <w:t>5</w:t>
      </w:r>
    </w:p>
    <w:p w14:paraId="10CF7896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7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8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9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A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B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C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  <w:sz w:val="22"/>
          <w:szCs w:val="22"/>
        </w:rPr>
        <w:t>-------------------------------------</w:t>
      </w:r>
      <w:r w:rsidR="00EF3635">
        <w:rPr>
          <w:rFonts w:cs="Arial"/>
          <w:bCs/>
          <w:sz w:val="22"/>
          <w:szCs w:val="22"/>
        </w:rPr>
        <w:t>-----</w:t>
      </w:r>
    </w:p>
    <w:p w14:paraId="10CF789D" w14:textId="77777777" w:rsidR="00E904DC" w:rsidRDefault="00E904DC" w:rsidP="00E904DC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vedoucí ŠJ </w:t>
      </w:r>
      <w:r w:rsidR="00EF3635">
        <w:rPr>
          <w:rFonts w:cs="Arial"/>
          <w:bCs/>
          <w:sz w:val="22"/>
          <w:szCs w:val="22"/>
        </w:rPr>
        <w:t>Martina Kočíncová</w:t>
      </w:r>
    </w:p>
    <w:p w14:paraId="10CF789E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9F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0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1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2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3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4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5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6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7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8" w14:textId="77777777" w:rsidR="00E904DC" w:rsidRDefault="00E904DC" w:rsidP="00E904DC">
      <w:pPr>
        <w:pStyle w:val="Zkladntext"/>
        <w:rPr>
          <w:rFonts w:cs="Arial"/>
          <w:bCs/>
        </w:rPr>
      </w:pPr>
    </w:p>
    <w:p w14:paraId="5A2D6B1D" w14:textId="77777777" w:rsidR="002462D6" w:rsidRDefault="002462D6" w:rsidP="00E904DC">
      <w:pPr>
        <w:pStyle w:val="Zkladntext"/>
        <w:rPr>
          <w:rFonts w:cs="Arial"/>
          <w:bCs/>
        </w:rPr>
      </w:pPr>
    </w:p>
    <w:p w14:paraId="284BE31A" w14:textId="77777777" w:rsidR="002462D6" w:rsidRDefault="002462D6" w:rsidP="00E904DC">
      <w:pPr>
        <w:pStyle w:val="Zkladntext"/>
        <w:rPr>
          <w:rFonts w:cs="Arial"/>
          <w:bCs/>
        </w:rPr>
      </w:pPr>
    </w:p>
    <w:p w14:paraId="6F8BD00A" w14:textId="77777777" w:rsidR="002462D6" w:rsidRDefault="002462D6" w:rsidP="00E904DC">
      <w:pPr>
        <w:pStyle w:val="Zkladntext"/>
        <w:rPr>
          <w:rFonts w:cs="Arial"/>
          <w:bCs/>
        </w:rPr>
      </w:pPr>
    </w:p>
    <w:p w14:paraId="121A7F02" w14:textId="77777777" w:rsidR="002462D6" w:rsidRDefault="002462D6" w:rsidP="00E904DC">
      <w:pPr>
        <w:pStyle w:val="Zkladntext"/>
        <w:rPr>
          <w:rFonts w:cs="Arial"/>
          <w:bCs/>
        </w:rPr>
      </w:pPr>
    </w:p>
    <w:p w14:paraId="66721BA3" w14:textId="77777777" w:rsidR="002462D6" w:rsidRDefault="002462D6" w:rsidP="00E904DC">
      <w:pPr>
        <w:pStyle w:val="Zkladntext"/>
        <w:rPr>
          <w:rFonts w:cs="Arial"/>
          <w:bCs/>
        </w:rPr>
      </w:pPr>
    </w:p>
    <w:p w14:paraId="53538120" w14:textId="77777777" w:rsidR="002462D6" w:rsidRDefault="002462D6" w:rsidP="00E904DC">
      <w:pPr>
        <w:pStyle w:val="Zkladntext"/>
        <w:rPr>
          <w:rFonts w:cs="Arial"/>
          <w:bCs/>
        </w:rPr>
      </w:pPr>
    </w:p>
    <w:p w14:paraId="649015D6" w14:textId="77777777" w:rsidR="002462D6" w:rsidRDefault="002462D6" w:rsidP="00E904DC">
      <w:pPr>
        <w:pStyle w:val="Zkladntext"/>
        <w:rPr>
          <w:rFonts w:cs="Arial"/>
          <w:bCs/>
        </w:rPr>
      </w:pPr>
    </w:p>
    <w:p w14:paraId="26371373" w14:textId="77777777" w:rsidR="002462D6" w:rsidRDefault="002462D6" w:rsidP="00E904DC">
      <w:pPr>
        <w:pStyle w:val="Zkladntext"/>
        <w:rPr>
          <w:rFonts w:cs="Arial"/>
          <w:bCs/>
        </w:rPr>
      </w:pPr>
    </w:p>
    <w:p w14:paraId="3E142905" w14:textId="77777777" w:rsidR="002462D6" w:rsidRDefault="002462D6" w:rsidP="00E904DC">
      <w:pPr>
        <w:pStyle w:val="Zkladntext"/>
        <w:rPr>
          <w:rFonts w:cs="Arial"/>
          <w:bCs/>
        </w:rPr>
      </w:pPr>
    </w:p>
    <w:p w14:paraId="27B28990" w14:textId="77777777" w:rsidR="002462D6" w:rsidRDefault="002462D6" w:rsidP="00E904DC">
      <w:pPr>
        <w:pStyle w:val="Zkladntext"/>
        <w:rPr>
          <w:rFonts w:cs="Arial"/>
          <w:bCs/>
        </w:rPr>
      </w:pPr>
    </w:p>
    <w:p w14:paraId="41F3AB18" w14:textId="77777777" w:rsidR="002462D6" w:rsidRDefault="002462D6" w:rsidP="00E904DC">
      <w:pPr>
        <w:pStyle w:val="Zkladntext"/>
        <w:rPr>
          <w:rFonts w:cs="Arial"/>
          <w:bCs/>
        </w:rPr>
      </w:pPr>
    </w:p>
    <w:p w14:paraId="226A1A34" w14:textId="77777777" w:rsidR="002462D6" w:rsidRDefault="002462D6" w:rsidP="00E904DC">
      <w:pPr>
        <w:pStyle w:val="Zkladntext"/>
        <w:rPr>
          <w:rFonts w:cs="Arial"/>
          <w:bCs/>
        </w:rPr>
      </w:pPr>
    </w:p>
    <w:p w14:paraId="3CB34937" w14:textId="77777777" w:rsidR="002462D6" w:rsidRDefault="002462D6" w:rsidP="00E904DC">
      <w:pPr>
        <w:pStyle w:val="Zkladntext"/>
        <w:rPr>
          <w:rFonts w:cs="Arial"/>
          <w:bCs/>
        </w:rPr>
      </w:pPr>
    </w:p>
    <w:p w14:paraId="10CF78A9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A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B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C" w14:textId="77777777" w:rsidR="00E904DC" w:rsidRDefault="00E904DC" w:rsidP="00E904DC">
      <w:pPr>
        <w:pStyle w:val="Zkladntext"/>
        <w:rPr>
          <w:rFonts w:cs="Arial"/>
          <w:bCs/>
        </w:rPr>
      </w:pPr>
    </w:p>
    <w:p w14:paraId="10CF78AD" w14:textId="77777777" w:rsidR="00E904DC" w:rsidRDefault="00E904DC" w:rsidP="00E904DC">
      <w:pPr>
        <w:pStyle w:val="Zkladntext"/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         7</w:t>
      </w:r>
    </w:p>
    <w:p w14:paraId="10CF78AE" w14:textId="77777777" w:rsidR="00B16F7F" w:rsidRDefault="00B16F7F"/>
    <w:sectPr w:rsidR="00B1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124"/>
    <w:multiLevelType w:val="hybridMultilevel"/>
    <w:tmpl w:val="37B462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182"/>
    <w:multiLevelType w:val="hybridMultilevel"/>
    <w:tmpl w:val="B800842C"/>
    <w:lvl w:ilvl="0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905130D"/>
    <w:multiLevelType w:val="hybridMultilevel"/>
    <w:tmpl w:val="3CE23C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E2F47"/>
    <w:multiLevelType w:val="hybridMultilevel"/>
    <w:tmpl w:val="D8282D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943D3"/>
    <w:multiLevelType w:val="hybridMultilevel"/>
    <w:tmpl w:val="A3B4D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B3790"/>
    <w:multiLevelType w:val="hybridMultilevel"/>
    <w:tmpl w:val="9F983B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A2FE8"/>
    <w:multiLevelType w:val="hybridMultilevel"/>
    <w:tmpl w:val="37504040"/>
    <w:lvl w:ilvl="0" w:tplc="0405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1842CF6"/>
    <w:multiLevelType w:val="hybridMultilevel"/>
    <w:tmpl w:val="2FCC34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1E1A"/>
    <w:multiLevelType w:val="hybridMultilevel"/>
    <w:tmpl w:val="1F9851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1F259E"/>
    <w:multiLevelType w:val="hybridMultilevel"/>
    <w:tmpl w:val="913AF07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9D46B52">
      <w:start w:val="1"/>
      <w:numFmt w:val="upperLetter"/>
      <w:lvlText w:val="%2)"/>
      <w:lvlJc w:val="left"/>
      <w:pPr>
        <w:tabs>
          <w:tab w:val="num" w:pos="1500"/>
        </w:tabs>
        <w:ind w:left="1500" w:hanging="360"/>
      </w:p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99901B5"/>
    <w:multiLevelType w:val="hybridMultilevel"/>
    <w:tmpl w:val="54C8DF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63893"/>
    <w:multiLevelType w:val="hybridMultilevel"/>
    <w:tmpl w:val="4FC482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E60F0"/>
    <w:multiLevelType w:val="hybridMultilevel"/>
    <w:tmpl w:val="85F69F06"/>
    <w:lvl w:ilvl="0" w:tplc="B9D46B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7FC9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8BA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F730D"/>
    <w:multiLevelType w:val="hybridMultilevel"/>
    <w:tmpl w:val="97DAF5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566C86"/>
    <w:multiLevelType w:val="hybridMultilevel"/>
    <w:tmpl w:val="8BAA5D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A62FC">
      <w:start w:val="1"/>
      <w:numFmt w:val="lowerLetter"/>
      <w:lvlText w:val="%3)"/>
      <w:lvlJc w:val="left"/>
      <w:pPr>
        <w:tabs>
          <w:tab w:val="num" w:pos="2370"/>
        </w:tabs>
        <w:ind w:left="2370" w:hanging="390"/>
      </w:pPr>
      <w:rPr>
        <w:b/>
      </w:rPr>
    </w:lvl>
    <w:lvl w:ilvl="3" w:tplc="39D27D2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2E468F52">
      <w:start w:val="1"/>
      <w:numFmt w:val="upperRoman"/>
      <w:lvlText w:val="%5)"/>
      <w:lvlJc w:val="left"/>
      <w:pPr>
        <w:tabs>
          <w:tab w:val="num" w:pos="3960"/>
        </w:tabs>
        <w:ind w:left="3960" w:hanging="720"/>
      </w:pPr>
      <w:rPr>
        <w:b/>
      </w:rPr>
    </w:lvl>
    <w:lvl w:ilvl="5" w:tplc="3710A946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23EDD"/>
    <w:multiLevelType w:val="hybridMultilevel"/>
    <w:tmpl w:val="B282D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D4D2B"/>
    <w:multiLevelType w:val="hybridMultilevel"/>
    <w:tmpl w:val="7020185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85352668">
    <w:abstractNumId w:val="0"/>
  </w:num>
  <w:num w:numId="2" w16cid:durableId="1718778884">
    <w:abstractNumId w:val="6"/>
  </w:num>
  <w:num w:numId="3" w16cid:durableId="13506480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13150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856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68123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7887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74754772">
    <w:abstractNumId w:val="15"/>
  </w:num>
  <w:num w:numId="9" w16cid:durableId="348144225">
    <w:abstractNumId w:val="1"/>
  </w:num>
  <w:num w:numId="10" w16cid:durableId="862671859">
    <w:abstractNumId w:val="7"/>
  </w:num>
  <w:num w:numId="11" w16cid:durableId="531185423">
    <w:abstractNumId w:val="16"/>
  </w:num>
  <w:num w:numId="12" w16cid:durableId="1792818566">
    <w:abstractNumId w:val="11"/>
  </w:num>
  <w:num w:numId="13" w16cid:durableId="309017995">
    <w:abstractNumId w:val="8"/>
  </w:num>
  <w:num w:numId="14" w16cid:durableId="122980467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72736398">
    <w:abstractNumId w:val="5"/>
  </w:num>
  <w:num w:numId="16" w16cid:durableId="1126660134">
    <w:abstractNumId w:val="2"/>
  </w:num>
  <w:num w:numId="17" w16cid:durableId="1949458614">
    <w:abstractNumId w:val="3"/>
  </w:num>
  <w:num w:numId="18" w16cid:durableId="896552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DC"/>
    <w:rsid w:val="00035E80"/>
    <w:rsid w:val="00082E7D"/>
    <w:rsid w:val="000B2FCA"/>
    <w:rsid w:val="000D7752"/>
    <w:rsid w:val="00173A0A"/>
    <w:rsid w:val="00187816"/>
    <w:rsid w:val="001D5D18"/>
    <w:rsid w:val="001D70F7"/>
    <w:rsid w:val="001E2166"/>
    <w:rsid w:val="002462D6"/>
    <w:rsid w:val="0024673D"/>
    <w:rsid w:val="00253DCE"/>
    <w:rsid w:val="00267D44"/>
    <w:rsid w:val="00283BF3"/>
    <w:rsid w:val="002B3804"/>
    <w:rsid w:val="00300672"/>
    <w:rsid w:val="003164D9"/>
    <w:rsid w:val="003611CC"/>
    <w:rsid w:val="00381829"/>
    <w:rsid w:val="003D2A68"/>
    <w:rsid w:val="003D6F26"/>
    <w:rsid w:val="00401246"/>
    <w:rsid w:val="00405DF8"/>
    <w:rsid w:val="00435830"/>
    <w:rsid w:val="004559FC"/>
    <w:rsid w:val="00464F94"/>
    <w:rsid w:val="004D46E3"/>
    <w:rsid w:val="00502757"/>
    <w:rsid w:val="0052100A"/>
    <w:rsid w:val="005E2AA6"/>
    <w:rsid w:val="005F674D"/>
    <w:rsid w:val="00607AC6"/>
    <w:rsid w:val="00611CFD"/>
    <w:rsid w:val="0063341C"/>
    <w:rsid w:val="006C7D9B"/>
    <w:rsid w:val="007C3D85"/>
    <w:rsid w:val="0083611C"/>
    <w:rsid w:val="008D6C50"/>
    <w:rsid w:val="00907EF8"/>
    <w:rsid w:val="00920935"/>
    <w:rsid w:val="00943DD3"/>
    <w:rsid w:val="009608FB"/>
    <w:rsid w:val="00992CB8"/>
    <w:rsid w:val="009C2159"/>
    <w:rsid w:val="009D17BF"/>
    <w:rsid w:val="00A2577F"/>
    <w:rsid w:val="00A31A5E"/>
    <w:rsid w:val="00A76055"/>
    <w:rsid w:val="00A80E86"/>
    <w:rsid w:val="00AD4EB9"/>
    <w:rsid w:val="00B16F7F"/>
    <w:rsid w:val="00B427A2"/>
    <w:rsid w:val="00B66F6B"/>
    <w:rsid w:val="00B70BCC"/>
    <w:rsid w:val="00BB414A"/>
    <w:rsid w:val="00C46459"/>
    <w:rsid w:val="00C57E56"/>
    <w:rsid w:val="00CA1A7D"/>
    <w:rsid w:val="00CA3DA5"/>
    <w:rsid w:val="00CD7D69"/>
    <w:rsid w:val="00D31D22"/>
    <w:rsid w:val="00D34992"/>
    <w:rsid w:val="00E004AC"/>
    <w:rsid w:val="00E1017C"/>
    <w:rsid w:val="00E11E88"/>
    <w:rsid w:val="00E31F2E"/>
    <w:rsid w:val="00E36B1C"/>
    <w:rsid w:val="00E43CB1"/>
    <w:rsid w:val="00E56B63"/>
    <w:rsid w:val="00E7078B"/>
    <w:rsid w:val="00E904DC"/>
    <w:rsid w:val="00E97A32"/>
    <w:rsid w:val="00EC036D"/>
    <w:rsid w:val="00EC5138"/>
    <w:rsid w:val="00EC6807"/>
    <w:rsid w:val="00EF3635"/>
    <w:rsid w:val="00F51B1C"/>
    <w:rsid w:val="00F865FA"/>
    <w:rsid w:val="00FD1019"/>
    <w:rsid w:val="00FE4F3D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77A8"/>
  <w15:chartTrackingRefBased/>
  <w15:docId w15:val="{ED6CE9F8-972F-4424-B2C0-751654DA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4DC"/>
    <w:pPr>
      <w:spacing w:after="0" w:line="240" w:lineRule="auto"/>
    </w:pPr>
    <w:rPr>
      <w:rFonts w:ascii="Arial Black" w:eastAsia="Times New Roman" w:hAnsi="Arial Black" w:cs="Times New Roman"/>
      <w:b/>
      <w:i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904DC"/>
    <w:pPr>
      <w:keepNext/>
      <w:jc w:val="both"/>
      <w:outlineLvl w:val="1"/>
    </w:pPr>
    <w:rPr>
      <w:i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04DC"/>
    <w:pPr>
      <w:keepNext/>
      <w:jc w:val="both"/>
      <w:outlineLvl w:val="2"/>
    </w:pPr>
    <w:rPr>
      <w:i w:val="0"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904DC"/>
    <w:pPr>
      <w:keepNext/>
      <w:jc w:val="both"/>
      <w:outlineLvl w:val="5"/>
    </w:pPr>
    <w:rPr>
      <w:rFonts w:ascii="Arial" w:hAnsi="Arial" w:cs="Arial"/>
      <w:bCs/>
      <w:i w:val="0"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04DC"/>
    <w:pPr>
      <w:keepNext/>
      <w:outlineLvl w:val="6"/>
    </w:pPr>
    <w:rPr>
      <w:rFonts w:ascii="Arial" w:hAnsi="Arial" w:cs="Arial"/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904DC"/>
    <w:rPr>
      <w:rFonts w:ascii="Arial Black" w:eastAsia="Times New Roman" w:hAnsi="Arial Black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904DC"/>
    <w:rPr>
      <w:rFonts w:ascii="Arial Black" w:eastAsia="Times New Roman" w:hAnsi="Arial Black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904DC"/>
    <w:rPr>
      <w:rFonts w:ascii="Arial" w:eastAsia="Times New Roman" w:hAnsi="Arial" w:cs="Arial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04DC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904DC"/>
    <w:pPr>
      <w:jc w:val="both"/>
    </w:pPr>
    <w:rPr>
      <w:rFonts w:ascii="Arial" w:hAnsi="Arial"/>
      <w:b w:val="0"/>
      <w:i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E90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904DC"/>
    <w:pPr>
      <w:ind w:left="360"/>
      <w:jc w:val="both"/>
    </w:pPr>
    <w:rPr>
      <w:rFonts w:ascii="Arial" w:hAnsi="Arial"/>
      <w:b w:val="0"/>
      <w:i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90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904DC"/>
    <w:pPr>
      <w:jc w:val="both"/>
    </w:pPr>
    <w:rPr>
      <w:rFonts w:ascii="Arial" w:hAnsi="Arial"/>
      <w:b w:val="0"/>
      <w:i w:val="0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E904DC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E904DC"/>
    <w:pPr>
      <w:ind w:left="1080"/>
      <w:jc w:val="both"/>
    </w:pPr>
    <w:rPr>
      <w:rFonts w:ascii="Arial" w:hAnsi="Arial" w:cs="Arial"/>
      <w:b w:val="0"/>
      <w:bCs/>
      <w:i w:val="0"/>
      <w:iCs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904DC"/>
    <w:rPr>
      <w:rFonts w:ascii="Arial" w:eastAsia="Times New Roman" w:hAnsi="Arial" w:cs="Arial"/>
      <w:bCs/>
      <w:i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6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635"/>
    <w:rPr>
      <w:rFonts w:ascii="Segoe UI" w:eastAsia="Times New Roman" w:hAnsi="Segoe UI" w:cs="Segoe UI"/>
      <w:b/>
      <w:i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2204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Jídelna ZŠ a MŠ v Žihli</cp:lastModifiedBy>
  <cp:revision>76</cp:revision>
  <cp:lastPrinted>2022-10-27T07:40:00Z</cp:lastPrinted>
  <dcterms:created xsi:type="dcterms:W3CDTF">2018-01-25T12:31:00Z</dcterms:created>
  <dcterms:modified xsi:type="dcterms:W3CDTF">2025-12-02T11:54:00Z</dcterms:modified>
</cp:coreProperties>
</file>